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8D" w:rsidRPr="006233FB" w:rsidRDefault="0095518D" w:rsidP="002867E7">
      <w:pPr>
        <w:rPr>
          <w:rFonts w:cs="Calibri"/>
          <w:b/>
        </w:rPr>
      </w:pPr>
    </w:p>
    <w:p w:rsidR="0095518D" w:rsidRDefault="0095518D" w:rsidP="006233FB">
      <w:pPr>
        <w:pStyle w:val="s5"/>
        <w:spacing w:before="0" w:beforeAutospacing="0" w:after="0" w:afterAutospacing="0" w:line="232" w:lineRule="atLeast"/>
        <w:jc w:val="center"/>
        <w:rPr>
          <w:rStyle w:val="s4"/>
          <w:rFonts w:ascii="Calibri" w:hAnsi="Calibri" w:cs="Calibri"/>
          <w:b/>
          <w:bCs/>
          <w:lang w:val="en-GB"/>
        </w:rPr>
      </w:pPr>
      <w:r w:rsidRPr="006233FB">
        <w:rPr>
          <w:rStyle w:val="s4"/>
          <w:rFonts w:ascii="Calibri" w:hAnsi="Calibri" w:cs="Calibri"/>
          <w:b/>
          <w:bCs/>
          <w:lang w:val="en-GB"/>
        </w:rPr>
        <w:t xml:space="preserve">Annual Governance Statement for the Board of Governors of </w:t>
      </w:r>
    </w:p>
    <w:p w:rsidR="0095518D" w:rsidRPr="006233FB" w:rsidRDefault="0095518D" w:rsidP="006233FB">
      <w:pPr>
        <w:pStyle w:val="s5"/>
        <w:spacing w:before="0" w:beforeAutospacing="0" w:after="0" w:afterAutospacing="0" w:line="232" w:lineRule="atLeast"/>
        <w:jc w:val="center"/>
        <w:rPr>
          <w:rFonts w:ascii="Calibri" w:hAnsi="Calibri" w:cs="Calibri"/>
          <w:lang w:val="en-GB"/>
        </w:rPr>
      </w:pPr>
      <w:r w:rsidRPr="006233FB">
        <w:rPr>
          <w:rStyle w:val="s4"/>
          <w:rFonts w:ascii="Calibri" w:hAnsi="Calibri" w:cs="Calibri"/>
          <w:b/>
          <w:bCs/>
          <w:lang w:val="en-GB"/>
        </w:rPr>
        <w:t>Duxford Church of England Community Primary School</w:t>
      </w:r>
    </w:p>
    <w:p w:rsidR="0095518D" w:rsidRPr="006233FB" w:rsidRDefault="0095518D" w:rsidP="006233FB">
      <w:pPr>
        <w:pStyle w:val="s5"/>
        <w:spacing w:before="0" w:beforeAutospacing="0" w:after="0" w:afterAutospacing="0" w:line="232" w:lineRule="atLeast"/>
        <w:jc w:val="center"/>
        <w:rPr>
          <w:rFonts w:ascii="Calibri" w:hAnsi="Calibri" w:cs="Calibri"/>
          <w:lang w:val="en-GB"/>
        </w:rPr>
      </w:pPr>
      <w:r w:rsidRPr="006233FB">
        <w:rPr>
          <w:rStyle w:val="s4"/>
          <w:rFonts w:ascii="Calibri" w:hAnsi="Calibri" w:cs="Calibri"/>
          <w:b/>
          <w:bCs/>
          <w:lang w:val="en-GB"/>
        </w:rPr>
        <w:t>July 201</w:t>
      </w:r>
      <w:r w:rsidR="003857CD">
        <w:rPr>
          <w:rStyle w:val="s4"/>
          <w:rFonts w:ascii="Calibri" w:hAnsi="Calibri" w:cs="Calibri"/>
          <w:b/>
          <w:bCs/>
          <w:lang w:val="en-GB"/>
        </w:rPr>
        <w:t>9</w:t>
      </w:r>
    </w:p>
    <w:p w:rsidR="0095518D" w:rsidRPr="006233FB" w:rsidRDefault="0095518D" w:rsidP="006233FB">
      <w:pPr>
        <w:pStyle w:val="s5"/>
        <w:spacing w:before="0" w:beforeAutospacing="0" w:after="0" w:afterAutospacing="0" w:line="232" w:lineRule="atLeast"/>
        <w:rPr>
          <w:rFonts w:ascii="Calibri" w:hAnsi="Calibri" w:cs="Calibri"/>
          <w:lang w:val="en-GB"/>
        </w:rPr>
      </w:pP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6233FB">
        <w:rPr>
          <w:rFonts w:ascii="Calibri" w:hAnsi="Calibri" w:cs="Calibri"/>
        </w:rPr>
        <w:t>In accordance with the Government’s requirement for all governing bodies, the three core strategic functions of the Governing body are: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95518D" w:rsidRPr="005226C5" w:rsidRDefault="0095518D" w:rsidP="005226C5">
      <w:pPr>
        <w:pStyle w:val="ListParagraph"/>
        <w:numPr>
          <w:ilvl w:val="0"/>
          <w:numId w:val="5"/>
        </w:numPr>
        <w:rPr>
          <w:rFonts w:cs="Calibri"/>
        </w:rPr>
      </w:pPr>
      <w:r w:rsidRPr="005226C5">
        <w:rPr>
          <w:rStyle w:val="s4"/>
          <w:rFonts w:cs="Calibri"/>
          <w:b/>
          <w:bCs/>
        </w:rPr>
        <w:t>Ensuring clarity of vision, ethos and strategic direction</w:t>
      </w:r>
    </w:p>
    <w:p w:rsidR="0095518D" w:rsidRPr="005226C5" w:rsidRDefault="0095518D" w:rsidP="005226C5">
      <w:pPr>
        <w:pStyle w:val="ListParagraph"/>
        <w:numPr>
          <w:ilvl w:val="0"/>
          <w:numId w:val="5"/>
        </w:numPr>
        <w:rPr>
          <w:rFonts w:cs="Calibri"/>
        </w:rPr>
      </w:pPr>
      <w:r w:rsidRPr="005226C5">
        <w:rPr>
          <w:rStyle w:val="s4"/>
          <w:rFonts w:cs="Calibri"/>
          <w:b/>
          <w:bCs/>
        </w:rPr>
        <w:t>Holding the Headteacher to account for the educational performance of the school and its pupils</w:t>
      </w:r>
      <w:r w:rsidR="003857CD" w:rsidRPr="005226C5">
        <w:rPr>
          <w:rStyle w:val="s4"/>
          <w:rFonts w:cs="Calibri"/>
          <w:b/>
          <w:bCs/>
        </w:rPr>
        <w:t xml:space="preserve"> and the performance of management and staff</w:t>
      </w:r>
    </w:p>
    <w:p w:rsidR="0095518D" w:rsidRPr="005226C5" w:rsidRDefault="0095518D" w:rsidP="005226C5">
      <w:pPr>
        <w:pStyle w:val="ListParagraph"/>
        <w:numPr>
          <w:ilvl w:val="0"/>
          <w:numId w:val="5"/>
        </w:numPr>
        <w:rPr>
          <w:rFonts w:cs="Calibri"/>
        </w:rPr>
      </w:pPr>
      <w:r w:rsidRPr="005226C5">
        <w:rPr>
          <w:rStyle w:val="s4"/>
          <w:rFonts w:cs="Calibri"/>
          <w:b/>
          <w:bCs/>
        </w:rPr>
        <w:t>Overseeing the financial performance of the school and making sure its money is well spent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6233FB">
        <w:rPr>
          <w:rFonts w:ascii="Calibri" w:hAnsi="Calibri" w:cs="Calibri"/>
        </w:rPr>
        <w:t xml:space="preserve">The </w:t>
      </w:r>
      <w:r w:rsidR="005226C5">
        <w:rPr>
          <w:rFonts w:ascii="Calibri" w:hAnsi="Calibri" w:cs="Calibri"/>
        </w:rPr>
        <w:t>G</w:t>
      </w:r>
      <w:r w:rsidRPr="006233FB">
        <w:rPr>
          <w:rFonts w:ascii="Calibri" w:hAnsi="Calibri" w:cs="Calibri"/>
        </w:rPr>
        <w:t xml:space="preserve">overning </w:t>
      </w:r>
      <w:r w:rsidR="005226C5">
        <w:rPr>
          <w:rFonts w:ascii="Calibri" w:hAnsi="Calibri" w:cs="Calibri"/>
        </w:rPr>
        <w:t>B</w:t>
      </w:r>
      <w:r w:rsidRPr="006233FB">
        <w:rPr>
          <w:rFonts w:ascii="Calibri" w:hAnsi="Calibri" w:cs="Calibri"/>
        </w:rPr>
        <w:t>ody delegates the operational management of the school to the Headteacher.  The governors do not get involved in the day to day running of the school or in individual child-related issues.  The governors are concerned with matters such as the school development plan, performance targets, school policies and finance.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5226C5" w:rsidRDefault="0095518D" w:rsidP="006233FB">
      <w:pPr>
        <w:pStyle w:val="NormalWeb"/>
        <w:spacing w:before="0" w:beforeAutospacing="0" w:after="0" w:afterAutospacing="0" w:line="232" w:lineRule="atLeast"/>
        <w:rPr>
          <w:rStyle w:val="s4"/>
          <w:rFonts w:ascii="Calibri" w:hAnsi="Calibri" w:cs="Calibri"/>
          <w:b/>
          <w:bCs/>
        </w:rPr>
      </w:pPr>
      <w:r w:rsidRPr="006233FB">
        <w:rPr>
          <w:rStyle w:val="s4"/>
          <w:rFonts w:ascii="Calibri" w:hAnsi="Calibri" w:cs="Calibri"/>
          <w:b/>
          <w:bCs/>
        </w:rPr>
        <w:t xml:space="preserve">Governance </w:t>
      </w:r>
      <w:r w:rsidR="005226C5">
        <w:rPr>
          <w:rStyle w:val="s4"/>
          <w:rFonts w:ascii="Calibri" w:hAnsi="Calibri" w:cs="Calibri"/>
          <w:b/>
          <w:bCs/>
        </w:rPr>
        <w:t>A</w:t>
      </w:r>
      <w:r w:rsidRPr="006233FB">
        <w:rPr>
          <w:rStyle w:val="s4"/>
          <w:rFonts w:ascii="Calibri" w:hAnsi="Calibri" w:cs="Calibri"/>
          <w:b/>
          <w:bCs/>
        </w:rPr>
        <w:t>rrangements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6233FB">
        <w:rPr>
          <w:rStyle w:val="s4"/>
          <w:rFonts w:ascii="Calibri" w:hAnsi="Calibri" w:cs="Calibri"/>
          <w:b/>
          <w:bCs/>
        </w:rPr>
        <w:t> 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6233FB">
        <w:rPr>
          <w:rFonts w:ascii="Calibri" w:hAnsi="Calibri" w:cs="Calibri"/>
        </w:rPr>
        <w:t xml:space="preserve">The Governing Body was re-constituted in September 2016 in keeping with statutory guidance from the Department for Education.  These changes were introduced to reflect the fact that the role of </w:t>
      </w:r>
      <w:r w:rsidR="005226C5">
        <w:rPr>
          <w:rFonts w:ascii="Calibri" w:hAnsi="Calibri" w:cs="Calibri"/>
        </w:rPr>
        <w:t>g</w:t>
      </w:r>
      <w:r w:rsidRPr="006233FB">
        <w:rPr>
          <w:rFonts w:ascii="Calibri" w:hAnsi="Calibri" w:cs="Calibri"/>
        </w:rPr>
        <w:t xml:space="preserve">overnors has become more demanding and it is important that each school has </w:t>
      </w:r>
      <w:r w:rsidR="005226C5">
        <w:rPr>
          <w:rFonts w:ascii="Calibri" w:hAnsi="Calibri" w:cs="Calibri"/>
        </w:rPr>
        <w:t>g</w:t>
      </w:r>
      <w:r w:rsidRPr="006233FB">
        <w:rPr>
          <w:rFonts w:ascii="Calibri" w:hAnsi="Calibri" w:cs="Calibri"/>
        </w:rPr>
        <w:t>overnors with a good set of skills whilst also representing the community.   </w:t>
      </w:r>
      <w:r w:rsidR="00690823">
        <w:rPr>
          <w:rFonts w:ascii="Calibri" w:hAnsi="Calibri" w:cs="Calibri"/>
        </w:rPr>
        <w:t>You can read the complete Instrument of Government on the school website; however t</w:t>
      </w:r>
      <w:r w:rsidRPr="006233FB">
        <w:rPr>
          <w:rFonts w:ascii="Calibri" w:hAnsi="Calibri" w:cs="Calibri"/>
        </w:rPr>
        <w:t>he Governing Body now consists of: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95518D" w:rsidRPr="005226C5" w:rsidRDefault="0095518D" w:rsidP="005226C5">
      <w:pPr>
        <w:pStyle w:val="ListParagraph"/>
        <w:numPr>
          <w:ilvl w:val="0"/>
          <w:numId w:val="6"/>
        </w:numPr>
        <w:rPr>
          <w:rFonts w:cs="Calibri"/>
        </w:rPr>
      </w:pPr>
      <w:r w:rsidRPr="005226C5">
        <w:rPr>
          <w:rFonts w:cs="Calibri"/>
        </w:rPr>
        <w:t>The </w:t>
      </w:r>
      <w:r w:rsidR="005226C5" w:rsidRPr="005226C5">
        <w:rPr>
          <w:rFonts w:cs="Calibri"/>
        </w:rPr>
        <w:t>H</w:t>
      </w:r>
      <w:r w:rsidRPr="005226C5">
        <w:rPr>
          <w:rFonts w:cs="Calibri"/>
        </w:rPr>
        <w:t>eadteacher</w:t>
      </w:r>
    </w:p>
    <w:p w:rsidR="0095518D" w:rsidRPr="005226C5" w:rsidRDefault="00225D5E" w:rsidP="005226C5">
      <w:pPr>
        <w:pStyle w:val="ListParagraph"/>
        <w:numPr>
          <w:ilvl w:val="0"/>
          <w:numId w:val="6"/>
        </w:numPr>
        <w:rPr>
          <w:rFonts w:cs="Calibri"/>
        </w:rPr>
      </w:pPr>
      <w:r w:rsidRPr="005226C5">
        <w:rPr>
          <w:rFonts w:cs="Calibri"/>
        </w:rPr>
        <w:t>2</w:t>
      </w:r>
      <w:r w:rsidR="0095518D" w:rsidRPr="005226C5">
        <w:rPr>
          <w:rFonts w:cs="Calibri"/>
        </w:rPr>
        <w:t xml:space="preserve"> x </w:t>
      </w:r>
      <w:r w:rsidR="005226C5" w:rsidRPr="005226C5">
        <w:rPr>
          <w:rFonts w:cs="Calibri"/>
        </w:rPr>
        <w:t>S</w:t>
      </w:r>
      <w:r w:rsidR="0095518D" w:rsidRPr="005226C5">
        <w:rPr>
          <w:rFonts w:cs="Calibri"/>
        </w:rPr>
        <w:t xml:space="preserve">taff </w:t>
      </w:r>
      <w:r w:rsidR="005226C5" w:rsidRPr="005226C5">
        <w:rPr>
          <w:rFonts w:cs="Calibri"/>
        </w:rPr>
        <w:t>G</w:t>
      </w:r>
      <w:r w:rsidR="0095518D" w:rsidRPr="005226C5">
        <w:rPr>
          <w:rFonts w:cs="Calibri"/>
        </w:rPr>
        <w:t>overnor</w:t>
      </w:r>
      <w:r w:rsidR="005226C5" w:rsidRPr="005226C5">
        <w:rPr>
          <w:rFonts w:cs="Calibri"/>
        </w:rPr>
        <w:t>s (elected by</w:t>
      </w:r>
      <w:r w:rsidR="0095518D" w:rsidRPr="005226C5">
        <w:rPr>
          <w:rFonts w:cs="Calibri"/>
        </w:rPr>
        <w:t xml:space="preserve"> staff)</w:t>
      </w:r>
    </w:p>
    <w:p w:rsidR="0095518D" w:rsidRPr="005226C5" w:rsidRDefault="0095518D" w:rsidP="005226C5">
      <w:pPr>
        <w:pStyle w:val="ListParagraph"/>
        <w:numPr>
          <w:ilvl w:val="0"/>
          <w:numId w:val="6"/>
        </w:numPr>
        <w:rPr>
          <w:rFonts w:cs="Calibri"/>
        </w:rPr>
      </w:pPr>
      <w:r w:rsidRPr="005226C5">
        <w:rPr>
          <w:rFonts w:cs="Calibri"/>
        </w:rPr>
        <w:t xml:space="preserve">2 x </w:t>
      </w:r>
      <w:r w:rsidR="005226C5" w:rsidRPr="005226C5">
        <w:rPr>
          <w:rFonts w:cs="Calibri"/>
        </w:rPr>
        <w:t>P</w:t>
      </w:r>
      <w:r w:rsidRPr="005226C5">
        <w:rPr>
          <w:rFonts w:cs="Calibri"/>
        </w:rPr>
        <w:t xml:space="preserve">arent </w:t>
      </w:r>
      <w:r w:rsidR="005226C5" w:rsidRPr="005226C5">
        <w:rPr>
          <w:rFonts w:cs="Calibri"/>
        </w:rPr>
        <w:t xml:space="preserve">Governors (elected by </w:t>
      </w:r>
      <w:r w:rsidRPr="005226C5">
        <w:rPr>
          <w:rFonts w:cs="Calibri"/>
        </w:rPr>
        <w:t>parents)</w:t>
      </w:r>
    </w:p>
    <w:p w:rsidR="0095518D" w:rsidRPr="005226C5" w:rsidRDefault="0095518D" w:rsidP="005226C5">
      <w:pPr>
        <w:pStyle w:val="ListParagraph"/>
        <w:numPr>
          <w:ilvl w:val="0"/>
          <w:numId w:val="6"/>
        </w:numPr>
        <w:rPr>
          <w:rFonts w:cs="Calibri"/>
        </w:rPr>
      </w:pPr>
      <w:r w:rsidRPr="005226C5">
        <w:rPr>
          <w:rFonts w:cs="Calibri"/>
        </w:rPr>
        <w:t xml:space="preserve">3 x </w:t>
      </w:r>
      <w:r w:rsidR="005226C5" w:rsidRPr="005226C5">
        <w:rPr>
          <w:rFonts w:cs="Calibri"/>
        </w:rPr>
        <w:t>F</w:t>
      </w:r>
      <w:r w:rsidRPr="005226C5">
        <w:rPr>
          <w:rFonts w:cs="Calibri"/>
        </w:rPr>
        <w:t xml:space="preserve">oundation </w:t>
      </w:r>
      <w:r w:rsidR="005226C5" w:rsidRPr="005226C5">
        <w:rPr>
          <w:rFonts w:cs="Calibri"/>
        </w:rPr>
        <w:t>G</w:t>
      </w:r>
      <w:r w:rsidRPr="005226C5">
        <w:rPr>
          <w:rFonts w:cs="Calibri"/>
        </w:rPr>
        <w:t xml:space="preserve">overnors (Local </w:t>
      </w:r>
      <w:r w:rsidR="005226C5" w:rsidRPr="005226C5">
        <w:rPr>
          <w:rFonts w:cs="Calibri"/>
        </w:rPr>
        <w:t>R</w:t>
      </w:r>
      <w:r w:rsidRPr="005226C5">
        <w:rPr>
          <w:rFonts w:cs="Calibri"/>
        </w:rPr>
        <w:t>ector and 2 appointed by the PCCS of Duxford</w:t>
      </w:r>
      <w:r w:rsidR="005F604A" w:rsidRPr="005226C5">
        <w:rPr>
          <w:rFonts w:cs="Calibri"/>
        </w:rPr>
        <w:t>, Hinxton</w:t>
      </w:r>
      <w:r w:rsidRPr="005226C5">
        <w:rPr>
          <w:rFonts w:cs="Calibri"/>
        </w:rPr>
        <w:t xml:space="preserve"> and Ickleton)</w:t>
      </w:r>
    </w:p>
    <w:p w:rsidR="0095518D" w:rsidRPr="005226C5" w:rsidRDefault="0095518D" w:rsidP="005226C5">
      <w:pPr>
        <w:pStyle w:val="ListParagraph"/>
        <w:numPr>
          <w:ilvl w:val="0"/>
          <w:numId w:val="6"/>
        </w:numPr>
        <w:rPr>
          <w:rFonts w:cs="Calibri"/>
        </w:rPr>
      </w:pPr>
      <w:r w:rsidRPr="005226C5">
        <w:rPr>
          <w:rFonts w:cs="Calibri"/>
        </w:rPr>
        <w:t>1 x Local Authority governor (appointed by Cambridgeshire County Council)</w:t>
      </w:r>
    </w:p>
    <w:p w:rsidR="0095518D" w:rsidRPr="005226C5" w:rsidRDefault="0095518D" w:rsidP="005226C5">
      <w:pPr>
        <w:pStyle w:val="ListParagraph"/>
        <w:numPr>
          <w:ilvl w:val="0"/>
          <w:numId w:val="6"/>
        </w:numPr>
        <w:rPr>
          <w:rFonts w:cs="Calibri"/>
        </w:rPr>
      </w:pPr>
      <w:r w:rsidRPr="005226C5">
        <w:rPr>
          <w:rFonts w:cs="Calibri"/>
        </w:rPr>
        <w:t>4 x Co-opted Governors (appointed by the Governing Body for the skills they bring)</w:t>
      </w:r>
    </w:p>
    <w:p w:rsidR="0095518D" w:rsidRPr="006233FB" w:rsidRDefault="0095518D" w:rsidP="006233FB">
      <w:pPr>
        <w:pStyle w:val="s9"/>
        <w:spacing w:before="54" w:beforeAutospacing="0" w:after="54" w:afterAutospacing="0"/>
        <w:rPr>
          <w:rFonts w:ascii="Calibri" w:hAnsi="Calibri" w:cs="Calibri"/>
          <w:lang w:val="en-GB"/>
        </w:rPr>
      </w:pPr>
      <w:r w:rsidRPr="006233FB">
        <w:rPr>
          <w:rStyle w:val="s8"/>
          <w:rFonts w:ascii="Calibri" w:hAnsi="Calibri" w:cs="Calibri"/>
          <w:lang w:val="en-GB"/>
        </w:rPr>
        <w:t>The standard term of office for a governor is four years. The chair(s) and vice-chair are usually elected annually at the fir</w:t>
      </w:r>
      <w:r w:rsidR="00BD1D2F">
        <w:rPr>
          <w:rStyle w:val="s8"/>
          <w:rFonts w:ascii="Calibri" w:hAnsi="Calibri" w:cs="Calibri"/>
          <w:lang w:val="en-GB"/>
        </w:rPr>
        <w:t>st meeting of the academic year;</w:t>
      </w:r>
      <w:r w:rsidRPr="006233FB">
        <w:rPr>
          <w:rStyle w:val="s8"/>
          <w:rFonts w:ascii="Calibri" w:hAnsi="Calibri" w:cs="Calibri"/>
          <w:lang w:val="en-GB"/>
        </w:rPr>
        <w:t> The </w:t>
      </w:r>
      <w:r w:rsidR="005226C5">
        <w:rPr>
          <w:rStyle w:val="s8"/>
          <w:rFonts w:ascii="Calibri" w:hAnsi="Calibri" w:cs="Calibri"/>
          <w:lang w:val="en-GB"/>
        </w:rPr>
        <w:t>F</w:t>
      </w:r>
      <w:r w:rsidRPr="006233FB">
        <w:rPr>
          <w:rStyle w:val="s8"/>
          <w:rFonts w:ascii="Calibri" w:hAnsi="Calibri" w:cs="Calibri"/>
          <w:lang w:val="en-GB"/>
        </w:rPr>
        <w:t>ull Governing</w:t>
      </w:r>
      <w:r w:rsidR="00060A2D">
        <w:rPr>
          <w:rStyle w:val="s8"/>
          <w:rFonts w:ascii="Calibri" w:hAnsi="Calibri" w:cs="Calibri"/>
          <w:lang w:val="en-GB"/>
        </w:rPr>
        <w:t xml:space="preserve"> Body meets six times each year;</w:t>
      </w:r>
      <w:r w:rsidRPr="006233FB">
        <w:rPr>
          <w:rStyle w:val="s8"/>
          <w:rFonts w:ascii="Calibri" w:hAnsi="Calibri" w:cs="Calibri"/>
          <w:lang w:val="en-GB"/>
        </w:rPr>
        <w:t xml:space="preserve"> however</w:t>
      </w:r>
      <w:r w:rsidR="00090E21">
        <w:rPr>
          <w:rStyle w:val="s8"/>
          <w:rFonts w:ascii="Calibri" w:hAnsi="Calibri" w:cs="Calibri"/>
          <w:lang w:val="en-GB"/>
        </w:rPr>
        <w:t>,</w:t>
      </w:r>
      <w:r w:rsidRPr="006233FB">
        <w:rPr>
          <w:rStyle w:val="s8"/>
          <w:rFonts w:ascii="Calibri" w:hAnsi="Calibri" w:cs="Calibri"/>
          <w:lang w:val="en-GB"/>
        </w:rPr>
        <w:t xml:space="preserve"> much of the work of the Governing Body is done by committees which consider different aspects of the school in detail.  At Duxford Primary, we have the following committees:</w:t>
      </w:r>
    </w:p>
    <w:p w:rsidR="0095518D" w:rsidRPr="006233FB" w:rsidRDefault="0095518D" w:rsidP="006233FB">
      <w:pPr>
        <w:rPr>
          <w:rFonts w:cs="Calibri"/>
        </w:rPr>
      </w:pPr>
      <w:r w:rsidRPr="006233FB">
        <w:rPr>
          <w:rStyle w:val="s10"/>
          <w:rFonts w:cs="Calibri"/>
        </w:rPr>
        <w:t>• </w:t>
      </w:r>
      <w:r w:rsidRPr="006233FB">
        <w:rPr>
          <w:rStyle w:val="s11"/>
          <w:rFonts w:cs="Calibri"/>
          <w:b/>
          <w:bCs/>
        </w:rPr>
        <w:t>The Standards Committee</w:t>
      </w:r>
      <w:r w:rsidRPr="006233FB">
        <w:rPr>
          <w:rStyle w:val="s8"/>
          <w:rFonts w:cs="Calibri"/>
        </w:rPr>
        <w:t xml:space="preserve"> – which meets </w:t>
      </w:r>
      <w:r w:rsidR="00225D5E">
        <w:rPr>
          <w:rStyle w:val="s8"/>
          <w:rFonts w:cs="Calibri"/>
        </w:rPr>
        <w:t xml:space="preserve">at least </w:t>
      </w:r>
      <w:r w:rsidRPr="006233FB">
        <w:rPr>
          <w:rStyle w:val="s8"/>
          <w:rFonts w:cs="Calibri"/>
        </w:rPr>
        <w:t>5 times a year and is responsible for the quality of teaching and learning, the curriculum and the provision for Special Educational Needs.</w:t>
      </w:r>
    </w:p>
    <w:p w:rsidR="0095518D" w:rsidRPr="006233FB" w:rsidRDefault="0095518D" w:rsidP="006233FB">
      <w:pPr>
        <w:rPr>
          <w:rFonts w:cs="Calibri"/>
        </w:rPr>
      </w:pPr>
      <w:r w:rsidRPr="006233FB">
        <w:rPr>
          <w:rStyle w:val="s10"/>
          <w:rFonts w:cs="Calibri"/>
        </w:rPr>
        <w:t>• </w:t>
      </w:r>
      <w:r w:rsidRPr="006233FB">
        <w:rPr>
          <w:rStyle w:val="s11"/>
          <w:rFonts w:cs="Calibri"/>
          <w:b/>
          <w:bCs/>
        </w:rPr>
        <w:t>The Resources committee</w:t>
      </w:r>
      <w:r w:rsidRPr="006233FB">
        <w:rPr>
          <w:rStyle w:val="s8"/>
          <w:rFonts w:cs="Calibri"/>
        </w:rPr>
        <w:t> – which meets each half term and is responsible for finance, premises, staffing and employment and health &amp; safety matters.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6233FB">
        <w:rPr>
          <w:rFonts w:ascii="Calibri" w:hAnsi="Calibri" w:cs="Calibri"/>
        </w:rPr>
        <w:t> </w:t>
      </w:r>
    </w:p>
    <w:p w:rsidR="005226C5" w:rsidRDefault="0095518D" w:rsidP="006233FB">
      <w:pPr>
        <w:pStyle w:val="NormalWeb"/>
        <w:spacing w:before="0" w:beforeAutospacing="0" w:after="0" w:afterAutospacing="0" w:line="232" w:lineRule="atLeast"/>
        <w:rPr>
          <w:rStyle w:val="s4"/>
          <w:rFonts w:ascii="Calibri" w:hAnsi="Calibri" w:cs="Calibri"/>
          <w:b/>
          <w:bCs/>
        </w:rPr>
      </w:pPr>
      <w:r w:rsidRPr="006233FB">
        <w:rPr>
          <w:rStyle w:val="s4"/>
          <w:rFonts w:ascii="Calibri" w:hAnsi="Calibri" w:cs="Calibri"/>
          <w:b/>
          <w:bCs/>
        </w:rPr>
        <w:t xml:space="preserve">Attendance </w:t>
      </w:r>
      <w:r w:rsidR="005226C5">
        <w:rPr>
          <w:rStyle w:val="s4"/>
          <w:rFonts w:ascii="Calibri" w:hAnsi="Calibri" w:cs="Calibri"/>
          <w:b/>
          <w:bCs/>
        </w:rPr>
        <w:t>R</w:t>
      </w:r>
      <w:r w:rsidRPr="006233FB">
        <w:rPr>
          <w:rStyle w:val="s4"/>
          <w:rFonts w:ascii="Calibri" w:hAnsi="Calibri" w:cs="Calibri"/>
          <w:b/>
          <w:bCs/>
        </w:rPr>
        <w:t xml:space="preserve">ecord of </w:t>
      </w:r>
      <w:r w:rsidR="005226C5">
        <w:rPr>
          <w:rStyle w:val="s4"/>
          <w:rFonts w:ascii="Calibri" w:hAnsi="Calibri" w:cs="Calibri"/>
          <w:b/>
          <w:bCs/>
        </w:rPr>
        <w:t>G</w:t>
      </w:r>
      <w:r w:rsidRPr="006233FB">
        <w:rPr>
          <w:rStyle w:val="s4"/>
          <w:rFonts w:ascii="Calibri" w:hAnsi="Calibri" w:cs="Calibri"/>
          <w:b/>
          <w:bCs/>
        </w:rPr>
        <w:t>overnors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6233FB">
        <w:rPr>
          <w:rStyle w:val="s4"/>
          <w:rFonts w:ascii="Calibri" w:hAnsi="Calibri" w:cs="Calibri"/>
          <w:b/>
          <w:bCs/>
        </w:rPr>
        <w:t> </w:t>
      </w:r>
    </w:p>
    <w:p w:rsidR="0095518D" w:rsidRPr="00D32820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  <w:i/>
          <w:color w:val="FF0000"/>
        </w:rPr>
      </w:pPr>
      <w:r w:rsidRPr="006233FB">
        <w:rPr>
          <w:rFonts w:ascii="Calibri" w:hAnsi="Calibri" w:cs="Calibri"/>
        </w:rPr>
        <w:t>Governors have excellent attendance at meetings and have never had to cancel a meeting because it was not quorate </w:t>
      </w:r>
      <w:r w:rsidRPr="00225D5E">
        <w:rPr>
          <w:rFonts w:ascii="Calibri" w:hAnsi="Calibri" w:cs="Calibri"/>
        </w:rPr>
        <w:t>– please see the website for details of individual governors’ attendance at meetings.</w:t>
      </w:r>
      <w:r w:rsidR="00D32820">
        <w:rPr>
          <w:rFonts w:ascii="Calibri" w:hAnsi="Calibri" w:cs="Calibri"/>
        </w:rPr>
        <w:t xml:space="preserve"> 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95518D" w:rsidRDefault="0095518D" w:rsidP="006233FB">
      <w:pPr>
        <w:pStyle w:val="NormalWeb"/>
        <w:spacing w:before="0" w:beforeAutospacing="0" w:after="0" w:afterAutospacing="0" w:line="232" w:lineRule="atLeast"/>
        <w:rPr>
          <w:rStyle w:val="s4"/>
          <w:rFonts w:ascii="Calibri" w:hAnsi="Calibri" w:cs="Calibri"/>
          <w:b/>
          <w:bCs/>
        </w:rPr>
      </w:pPr>
      <w:r w:rsidRPr="006233FB">
        <w:rPr>
          <w:rStyle w:val="s4"/>
          <w:rFonts w:ascii="Calibri" w:hAnsi="Calibri" w:cs="Calibri"/>
          <w:b/>
          <w:bCs/>
        </w:rPr>
        <w:t xml:space="preserve">The work that we have done </w:t>
      </w:r>
      <w:r w:rsidR="005226C5">
        <w:rPr>
          <w:rStyle w:val="s4"/>
          <w:rFonts w:ascii="Calibri" w:hAnsi="Calibri" w:cs="Calibri"/>
          <w:b/>
          <w:bCs/>
        </w:rPr>
        <w:t>as a</w:t>
      </w:r>
      <w:r w:rsidRPr="006233FB">
        <w:rPr>
          <w:rStyle w:val="s4"/>
          <w:rFonts w:ascii="Calibri" w:hAnsi="Calibri" w:cs="Calibri"/>
          <w:b/>
          <w:bCs/>
        </w:rPr>
        <w:t xml:space="preserve"> </w:t>
      </w:r>
      <w:r w:rsidR="005226C5">
        <w:rPr>
          <w:rStyle w:val="s4"/>
          <w:rFonts w:ascii="Calibri" w:hAnsi="Calibri" w:cs="Calibri"/>
          <w:b/>
          <w:bCs/>
        </w:rPr>
        <w:t>G</w:t>
      </w:r>
      <w:r w:rsidRPr="006233FB">
        <w:rPr>
          <w:rStyle w:val="s4"/>
          <w:rFonts w:ascii="Calibri" w:hAnsi="Calibri" w:cs="Calibri"/>
          <w:b/>
          <w:bCs/>
        </w:rPr>
        <w:t xml:space="preserve">overning </w:t>
      </w:r>
      <w:r w:rsidR="005226C5">
        <w:rPr>
          <w:rStyle w:val="s4"/>
          <w:rFonts w:ascii="Calibri" w:hAnsi="Calibri" w:cs="Calibri"/>
          <w:b/>
          <w:bCs/>
        </w:rPr>
        <w:t>B</w:t>
      </w:r>
      <w:r w:rsidRPr="006233FB">
        <w:rPr>
          <w:rStyle w:val="s4"/>
          <w:rFonts w:ascii="Calibri" w:hAnsi="Calibri" w:cs="Calibri"/>
          <w:b/>
          <w:bCs/>
        </w:rPr>
        <w:t>ody this year</w:t>
      </w:r>
    </w:p>
    <w:p w:rsidR="005226C5" w:rsidRPr="006233FB" w:rsidRDefault="005226C5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6233FB">
        <w:rPr>
          <w:rFonts w:ascii="Calibri" w:hAnsi="Calibri" w:cs="Calibri"/>
        </w:rPr>
        <w:t>The Governing Body has</w:t>
      </w:r>
      <w:r w:rsidR="00225D5E" w:rsidRPr="006233FB">
        <w:rPr>
          <w:rFonts w:ascii="Calibri" w:hAnsi="Calibri" w:cs="Calibri"/>
        </w:rPr>
        <w:t xml:space="preserve"> </w:t>
      </w:r>
      <w:r w:rsidRPr="006233FB">
        <w:rPr>
          <w:rFonts w:ascii="Calibri" w:hAnsi="Calibri" w:cs="Calibri"/>
        </w:rPr>
        <w:t xml:space="preserve">had a busy year, focusing on </w:t>
      </w:r>
      <w:r w:rsidR="00225D5E" w:rsidRPr="00225D5E">
        <w:rPr>
          <w:rFonts w:ascii="Calibri" w:hAnsi="Calibri" w:cs="Calibri"/>
        </w:rPr>
        <w:t>embedding a new management structure</w:t>
      </w:r>
      <w:r w:rsidR="005226C5">
        <w:rPr>
          <w:rFonts w:ascii="Calibri" w:hAnsi="Calibri" w:cs="Calibri"/>
        </w:rPr>
        <w:t xml:space="preserve">, </w:t>
      </w:r>
      <w:r w:rsidR="00B27942" w:rsidRPr="00225D5E">
        <w:rPr>
          <w:rFonts w:ascii="Calibri" w:hAnsi="Calibri" w:cs="Calibri"/>
        </w:rPr>
        <w:t>managing school finances</w:t>
      </w:r>
      <w:r w:rsidR="00225D5E" w:rsidRPr="00225D5E">
        <w:rPr>
          <w:rFonts w:ascii="Calibri" w:hAnsi="Calibri" w:cs="Calibri"/>
        </w:rPr>
        <w:t>,</w:t>
      </w:r>
      <w:r w:rsidR="00B27942" w:rsidRPr="00225D5E">
        <w:rPr>
          <w:rFonts w:ascii="Calibri" w:hAnsi="Calibri" w:cs="Calibri"/>
        </w:rPr>
        <w:t xml:space="preserve"> </w:t>
      </w:r>
      <w:r w:rsidR="00225D5E" w:rsidRPr="00225D5E">
        <w:rPr>
          <w:rFonts w:ascii="Calibri" w:hAnsi="Calibri" w:cs="Calibri"/>
        </w:rPr>
        <w:t>and tracking progress in key areas of the curriculum</w:t>
      </w:r>
      <w:r w:rsidRPr="006233FB">
        <w:rPr>
          <w:rFonts w:ascii="Calibri" w:hAnsi="Calibri" w:cs="Calibri"/>
        </w:rPr>
        <w:t>. 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225D5E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  <w:strike/>
          <w:color w:val="FF0000"/>
        </w:rPr>
      </w:pPr>
      <w:r w:rsidRPr="006233FB">
        <w:rPr>
          <w:rFonts w:ascii="Calibri" w:hAnsi="Calibri" w:cs="Calibri"/>
        </w:rPr>
        <w:t xml:space="preserve">We have been considering the School Development Plan and evaluating its effectiveness in providing improvements for our children through exercises such as Governor Monitoring </w:t>
      </w:r>
      <w:r w:rsidR="005226C5">
        <w:rPr>
          <w:rFonts w:ascii="Calibri" w:hAnsi="Calibri" w:cs="Calibri"/>
        </w:rPr>
        <w:t>V</w:t>
      </w:r>
      <w:r w:rsidRPr="006233FB">
        <w:rPr>
          <w:rFonts w:ascii="Calibri" w:hAnsi="Calibri" w:cs="Calibri"/>
        </w:rPr>
        <w:t xml:space="preserve">isits, analysis of data and the triangulation of evidence which illustrates progress and attainment. Much of this work is done </w:t>
      </w:r>
      <w:r w:rsidR="005226C5">
        <w:rPr>
          <w:rFonts w:ascii="Calibri" w:hAnsi="Calibri" w:cs="Calibri"/>
        </w:rPr>
        <w:t>by</w:t>
      </w:r>
      <w:r w:rsidRPr="006233FB">
        <w:rPr>
          <w:rFonts w:ascii="Calibri" w:hAnsi="Calibri" w:cs="Calibri"/>
        </w:rPr>
        <w:t xml:space="preserve"> the Standards </w:t>
      </w:r>
      <w:r w:rsidR="005226C5">
        <w:rPr>
          <w:rFonts w:ascii="Calibri" w:hAnsi="Calibri" w:cs="Calibri"/>
        </w:rPr>
        <w:t>C</w:t>
      </w:r>
      <w:r w:rsidRPr="006233FB">
        <w:rPr>
          <w:rFonts w:ascii="Calibri" w:hAnsi="Calibri" w:cs="Calibri"/>
        </w:rPr>
        <w:t xml:space="preserve">ommittee which regularly examines pupil attainment and progress data to ensure that the school is on track to meet its targets and to assist in identifying new areas for improvement. </w:t>
      </w:r>
      <w:r w:rsidR="00225D5E">
        <w:rPr>
          <w:rFonts w:ascii="Calibri" w:hAnsi="Calibri" w:cs="Calibri"/>
        </w:rPr>
        <w:t>This monitoring is also conducted by a number of specific structured governor visits.</w:t>
      </w:r>
    </w:p>
    <w:p w:rsidR="00225D5E" w:rsidRDefault="00225D5E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  <w:strike/>
          <w:color w:val="FF0000"/>
        </w:rPr>
      </w:pPr>
    </w:p>
    <w:p w:rsidR="0095518D" w:rsidRPr="00225D5E" w:rsidRDefault="00B27942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225D5E">
        <w:rPr>
          <w:rFonts w:ascii="Calibri" w:hAnsi="Calibri" w:cs="Calibri"/>
        </w:rPr>
        <w:t xml:space="preserve">This year the focus has been on </w:t>
      </w:r>
      <w:r w:rsidR="00225D5E">
        <w:rPr>
          <w:rFonts w:ascii="Calibri" w:hAnsi="Calibri" w:cs="Calibri"/>
        </w:rPr>
        <w:t xml:space="preserve">ensuring that all pupils make the best progress possible in maths. This has required a critical review of maths progress, teaching and curriculum changes at the </w:t>
      </w:r>
      <w:r w:rsidR="005226C5">
        <w:rPr>
          <w:rFonts w:ascii="Calibri" w:hAnsi="Calibri" w:cs="Calibri"/>
        </w:rPr>
        <w:t>S</w:t>
      </w:r>
      <w:r w:rsidR="00225D5E">
        <w:rPr>
          <w:rFonts w:ascii="Calibri" w:hAnsi="Calibri" w:cs="Calibri"/>
        </w:rPr>
        <w:t xml:space="preserve">tandards </w:t>
      </w:r>
      <w:r w:rsidR="005226C5">
        <w:rPr>
          <w:rFonts w:ascii="Calibri" w:hAnsi="Calibri" w:cs="Calibri"/>
        </w:rPr>
        <w:t>C</w:t>
      </w:r>
      <w:r w:rsidR="00225D5E">
        <w:rPr>
          <w:rFonts w:ascii="Calibri" w:hAnsi="Calibri" w:cs="Calibri"/>
        </w:rPr>
        <w:t>ommittee. It has also involved frequent review</w:t>
      </w:r>
      <w:r w:rsidR="005226C5">
        <w:rPr>
          <w:rFonts w:ascii="Calibri" w:hAnsi="Calibri" w:cs="Calibri"/>
        </w:rPr>
        <w:t>s of local authority</w:t>
      </w:r>
      <w:r w:rsidR="00225D5E">
        <w:rPr>
          <w:rFonts w:ascii="Calibri" w:hAnsi="Calibri" w:cs="Calibri"/>
        </w:rPr>
        <w:t xml:space="preserve"> reports with the </w:t>
      </w:r>
      <w:r w:rsidR="005226C5">
        <w:rPr>
          <w:rFonts w:ascii="Calibri" w:hAnsi="Calibri" w:cs="Calibri"/>
        </w:rPr>
        <w:t>H</w:t>
      </w:r>
      <w:r w:rsidR="00225D5E">
        <w:rPr>
          <w:rFonts w:ascii="Calibri" w:hAnsi="Calibri" w:cs="Calibri"/>
        </w:rPr>
        <w:t xml:space="preserve">eadteacher and </w:t>
      </w:r>
      <w:r w:rsidR="005226C5">
        <w:rPr>
          <w:rFonts w:ascii="Calibri" w:hAnsi="Calibri" w:cs="Calibri"/>
        </w:rPr>
        <w:t>S</w:t>
      </w:r>
      <w:r w:rsidR="00225D5E">
        <w:rPr>
          <w:rFonts w:ascii="Calibri" w:hAnsi="Calibri" w:cs="Calibri"/>
        </w:rPr>
        <w:t xml:space="preserve">ubject </w:t>
      </w:r>
      <w:r w:rsidR="005226C5">
        <w:rPr>
          <w:rFonts w:ascii="Calibri" w:hAnsi="Calibri" w:cs="Calibri"/>
        </w:rPr>
        <w:t>L</w:t>
      </w:r>
      <w:r w:rsidR="00225D5E">
        <w:rPr>
          <w:rFonts w:ascii="Calibri" w:hAnsi="Calibri" w:cs="Calibri"/>
        </w:rPr>
        <w:t>eaders to ensure that change is being effectively embedded throughout the school.</w:t>
      </w:r>
    </w:p>
    <w:p w:rsidR="00FE4FD6" w:rsidRDefault="00FE4FD6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  <w:color w:val="FF0000"/>
        </w:rPr>
      </w:pPr>
    </w:p>
    <w:p w:rsidR="00FE4FD6" w:rsidRPr="00FE4FD6" w:rsidRDefault="00FE4FD6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6233FB">
        <w:rPr>
          <w:rFonts w:ascii="Calibri" w:hAnsi="Calibri" w:cs="Calibri"/>
        </w:rPr>
        <w:t xml:space="preserve">Progress of children </w:t>
      </w:r>
      <w:r>
        <w:rPr>
          <w:rFonts w:ascii="Calibri" w:hAnsi="Calibri" w:cs="Calibri"/>
        </w:rPr>
        <w:t xml:space="preserve">with SEND </w:t>
      </w:r>
      <w:r w:rsidRPr="006233FB">
        <w:rPr>
          <w:rFonts w:ascii="Calibri" w:hAnsi="Calibri" w:cs="Calibri"/>
        </w:rPr>
        <w:t xml:space="preserve">across Cambridgeshire has been identified by the </w:t>
      </w:r>
      <w:r w:rsidR="005226C5">
        <w:rPr>
          <w:rFonts w:ascii="Calibri" w:hAnsi="Calibri" w:cs="Calibri"/>
        </w:rPr>
        <w:t>local authority</w:t>
      </w:r>
      <w:r w:rsidRPr="006233FB">
        <w:rPr>
          <w:rFonts w:ascii="Calibri" w:hAnsi="Calibri" w:cs="Calibri"/>
        </w:rPr>
        <w:t xml:space="preserve"> as below national. Duxford </w:t>
      </w:r>
      <w:r w:rsidR="005226C5">
        <w:rPr>
          <w:rFonts w:ascii="Calibri" w:hAnsi="Calibri" w:cs="Calibri"/>
        </w:rPr>
        <w:t xml:space="preserve">School </w:t>
      </w:r>
      <w:r w:rsidRPr="006233FB">
        <w:rPr>
          <w:rFonts w:ascii="Calibri" w:hAnsi="Calibri" w:cs="Calibri"/>
        </w:rPr>
        <w:t>has a relatively small cohort which makes mapping the progress of SEN</w:t>
      </w:r>
      <w:r w:rsidRPr="00225D5E">
        <w:rPr>
          <w:rFonts w:ascii="Calibri" w:hAnsi="Calibri" w:cs="Calibri"/>
        </w:rPr>
        <w:t>D</w:t>
      </w:r>
      <w:r w:rsidRPr="006233FB">
        <w:rPr>
          <w:rFonts w:ascii="Calibri" w:hAnsi="Calibri" w:cs="Calibri"/>
        </w:rPr>
        <w:t xml:space="preserve"> children against national or even county standards challenging. </w:t>
      </w:r>
      <w:r w:rsidRPr="00225D5E">
        <w:rPr>
          <w:rFonts w:ascii="Calibri" w:hAnsi="Calibri" w:cs="Calibri"/>
        </w:rPr>
        <w:t>Governors are satisfied that</w:t>
      </w:r>
      <w:r w:rsidR="005226C5">
        <w:rPr>
          <w:rFonts w:ascii="Calibri" w:hAnsi="Calibri" w:cs="Calibri"/>
        </w:rPr>
        <w:t xml:space="preserve"> this cohort is receiving the support that it</w:t>
      </w:r>
      <w:r w:rsidR="00767585" w:rsidRPr="00225D5E">
        <w:rPr>
          <w:rFonts w:ascii="Calibri" w:hAnsi="Calibri" w:cs="Calibri"/>
        </w:rPr>
        <w:t xml:space="preserve"> need</w:t>
      </w:r>
      <w:r w:rsidR="005226C5">
        <w:rPr>
          <w:rFonts w:ascii="Calibri" w:hAnsi="Calibri" w:cs="Calibri"/>
        </w:rPr>
        <w:t>s</w:t>
      </w:r>
      <w:r w:rsidR="00767585" w:rsidRPr="00225D5E">
        <w:rPr>
          <w:rFonts w:ascii="Calibri" w:hAnsi="Calibri" w:cs="Calibri"/>
        </w:rPr>
        <w:t xml:space="preserve">, and have intensified their efforts in monitoring this group. This has been delivered by presenting the </w:t>
      </w:r>
      <w:r w:rsidR="005226C5">
        <w:rPr>
          <w:rFonts w:ascii="Calibri" w:hAnsi="Calibri" w:cs="Calibri"/>
        </w:rPr>
        <w:t>S</w:t>
      </w:r>
      <w:r w:rsidR="00767585" w:rsidRPr="00225D5E">
        <w:rPr>
          <w:rFonts w:ascii="Calibri" w:hAnsi="Calibri" w:cs="Calibri"/>
        </w:rPr>
        <w:t xml:space="preserve">tandards </w:t>
      </w:r>
      <w:r w:rsidR="005226C5">
        <w:rPr>
          <w:rFonts w:ascii="Calibri" w:hAnsi="Calibri" w:cs="Calibri"/>
        </w:rPr>
        <w:t>C</w:t>
      </w:r>
      <w:r w:rsidR="00767585" w:rsidRPr="00225D5E">
        <w:rPr>
          <w:rFonts w:ascii="Calibri" w:hAnsi="Calibri" w:cs="Calibri"/>
        </w:rPr>
        <w:t>ommittee with new information for scrutiny, to ensure that the most effective interventions are being used to support this group of children.</w:t>
      </w:r>
      <w:r w:rsidR="00225D5E">
        <w:rPr>
          <w:rFonts w:ascii="Calibri" w:hAnsi="Calibri" w:cs="Calibri"/>
        </w:rPr>
        <w:t xml:space="preserve"> The school’s success in this area was endorsed by Ofsted when they visited in the Autumn term.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95518D" w:rsidRPr="00767585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6233FB">
        <w:rPr>
          <w:rFonts w:ascii="Calibri" w:hAnsi="Calibri" w:cs="Calibri"/>
        </w:rPr>
        <w:t>The Resources Committee looks at the maintenance and development of the school premises, monitors expenditure against budget and makes decisions about how the school</w:t>
      </w:r>
      <w:r>
        <w:rPr>
          <w:rFonts w:ascii="Calibri" w:hAnsi="Calibri" w:cs="Calibri"/>
        </w:rPr>
        <w:t xml:space="preserve"> </w:t>
      </w:r>
      <w:r w:rsidRPr="006233FB">
        <w:rPr>
          <w:rFonts w:ascii="Calibri" w:hAnsi="Calibri" w:cs="Calibri"/>
        </w:rPr>
        <w:t>should spend its budget for the benefit of the children. In April, the Resources Committe</w:t>
      </w:r>
      <w:r w:rsidR="00767585">
        <w:rPr>
          <w:rFonts w:ascii="Calibri" w:hAnsi="Calibri" w:cs="Calibri"/>
        </w:rPr>
        <w:t>e examined and approved the 201</w:t>
      </w:r>
      <w:r w:rsidR="00225D5E">
        <w:rPr>
          <w:rFonts w:ascii="Calibri" w:hAnsi="Calibri" w:cs="Calibri"/>
        </w:rPr>
        <w:t>9</w:t>
      </w:r>
      <w:r w:rsidRPr="006233FB">
        <w:rPr>
          <w:rFonts w:ascii="Calibri" w:hAnsi="Calibri" w:cs="Calibri"/>
        </w:rPr>
        <w:t>/20</w:t>
      </w:r>
      <w:r w:rsidR="00225D5E">
        <w:rPr>
          <w:rFonts w:ascii="Calibri" w:hAnsi="Calibri" w:cs="Calibri"/>
        </w:rPr>
        <w:t>20</w:t>
      </w:r>
      <w:r w:rsidRPr="006233FB">
        <w:rPr>
          <w:rFonts w:ascii="Calibri" w:hAnsi="Calibri" w:cs="Calibri"/>
        </w:rPr>
        <w:t xml:space="preserve"> budget plan for the school and we are pleased to report that the school is in a healthy position financially despite the low funding per pupil received by Cambridgeshire schools. </w:t>
      </w:r>
      <w:r w:rsidR="00225D5E" w:rsidRPr="00225D5E">
        <w:rPr>
          <w:rFonts w:ascii="Calibri" w:hAnsi="Calibri" w:cs="Calibri"/>
        </w:rPr>
        <w:t>School has been able to respon</w:t>
      </w:r>
      <w:r w:rsidR="00225D5E">
        <w:rPr>
          <w:rFonts w:ascii="Calibri" w:hAnsi="Calibri" w:cs="Calibri"/>
        </w:rPr>
        <w:t>d</w:t>
      </w:r>
      <w:r w:rsidR="00225D5E" w:rsidRPr="00225D5E">
        <w:rPr>
          <w:rFonts w:ascii="Calibri" w:hAnsi="Calibri" w:cs="Calibri"/>
        </w:rPr>
        <w:t xml:space="preserve"> flexibly to changes in pupil</w:t>
      </w:r>
      <w:r w:rsidR="00225D5E">
        <w:rPr>
          <w:rFonts w:ascii="Calibri" w:hAnsi="Calibri" w:cs="Calibri"/>
        </w:rPr>
        <w:t xml:space="preserve"> numbers and adjust class sizes accordingly. This has ensured financial health.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6233FB">
        <w:rPr>
          <w:rFonts w:ascii="Calibri" w:hAnsi="Calibri" w:cs="Calibri"/>
        </w:rPr>
        <w:t xml:space="preserve">Our Health &amp; </w:t>
      </w:r>
      <w:r w:rsidR="005226C5">
        <w:rPr>
          <w:rFonts w:ascii="Calibri" w:hAnsi="Calibri" w:cs="Calibri"/>
        </w:rPr>
        <w:t>S</w:t>
      </w:r>
      <w:r w:rsidRPr="006233FB">
        <w:rPr>
          <w:rFonts w:ascii="Calibri" w:hAnsi="Calibri" w:cs="Calibri"/>
        </w:rPr>
        <w:t xml:space="preserve">afety </w:t>
      </w:r>
      <w:r w:rsidR="005226C5">
        <w:rPr>
          <w:rFonts w:ascii="Calibri" w:hAnsi="Calibri" w:cs="Calibri"/>
        </w:rPr>
        <w:t>G</w:t>
      </w:r>
      <w:r w:rsidRPr="006233FB">
        <w:rPr>
          <w:rFonts w:ascii="Calibri" w:hAnsi="Calibri" w:cs="Calibri"/>
        </w:rPr>
        <w:t>overnors carry out regular checks of the premises and grounds and ensure that any deficiencies identified are followed up and rectified.</w:t>
      </w:r>
      <w:r>
        <w:rPr>
          <w:rFonts w:ascii="Calibri" w:hAnsi="Calibri" w:cs="Calibri"/>
        </w:rPr>
        <w:t xml:space="preserve"> </w:t>
      </w:r>
      <w:r w:rsidRPr="006233FB">
        <w:rPr>
          <w:rFonts w:ascii="Calibri" w:hAnsi="Calibri" w:cs="Calibri"/>
        </w:rPr>
        <w:t>Governors are also particularly concerned about safeguarding and we have a nominated governor for safeguarding who makes regular visits and reports on any safeguarding matters</w:t>
      </w:r>
      <w:r w:rsidR="00672E0D">
        <w:rPr>
          <w:rFonts w:ascii="Calibri" w:hAnsi="Calibri" w:cs="Calibri"/>
        </w:rPr>
        <w:t xml:space="preserve"> to the Governing Body.  The Safeguarding Governor</w:t>
      </w:r>
      <w:r w:rsidR="00767585">
        <w:rPr>
          <w:rFonts w:ascii="Calibri" w:hAnsi="Calibri" w:cs="Calibri"/>
        </w:rPr>
        <w:t xml:space="preserve"> </w:t>
      </w:r>
      <w:r w:rsidR="00767585" w:rsidRPr="00225D5E">
        <w:rPr>
          <w:rFonts w:ascii="Calibri" w:hAnsi="Calibri" w:cs="Calibri"/>
        </w:rPr>
        <w:t>is supported by at least one other gove</w:t>
      </w:r>
      <w:r w:rsidR="00672E0D">
        <w:rPr>
          <w:rFonts w:ascii="Calibri" w:hAnsi="Calibri" w:cs="Calibri"/>
        </w:rPr>
        <w:t>rnor with the required training</w:t>
      </w:r>
      <w:r w:rsidRPr="00767585">
        <w:rPr>
          <w:rFonts w:ascii="Calibri" w:hAnsi="Calibri" w:cs="Calibri"/>
        </w:rPr>
        <w:t>.  </w:t>
      </w:r>
      <w:r w:rsidRPr="006233FB">
        <w:rPr>
          <w:rFonts w:ascii="Calibri" w:hAnsi="Calibri" w:cs="Calibri"/>
        </w:rPr>
        <w:t xml:space="preserve">All </w:t>
      </w:r>
      <w:r w:rsidR="00690823">
        <w:rPr>
          <w:rFonts w:ascii="Calibri" w:hAnsi="Calibri" w:cs="Calibri"/>
        </w:rPr>
        <w:t>G</w:t>
      </w:r>
      <w:r w:rsidRPr="006233FB">
        <w:rPr>
          <w:rFonts w:ascii="Calibri" w:hAnsi="Calibri" w:cs="Calibri"/>
        </w:rPr>
        <w:t xml:space="preserve">overnors </w:t>
      </w:r>
      <w:r w:rsidRPr="00225D5E">
        <w:rPr>
          <w:rFonts w:ascii="Calibri" w:hAnsi="Calibri" w:cs="Calibri"/>
        </w:rPr>
        <w:t>have</w:t>
      </w:r>
      <w:r w:rsidRPr="006233FB">
        <w:rPr>
          <w:rFonts w:ascii="Calibri" w:hAnsi="Calibri" w:cs="Calibri"/>
        </w:rPr>
        <w:t xml:space="preserve"> attended </w:t>
      </w:r>
      <w:r w:rsidR="00690823">
        <w:rPr>
          <w:rFonts w:ascii="Calibri" w:hAnsi="Calibri" w:cs="Calibri"/>
        </w:rPr>
        <w:t>S</w:t>
      </w:r>
      <w:r w:rsidRPr="006233FB">
        <w:rPr>
          <w:rFonts w:ascii="Calibri" w:hAnsi="Calibri" w:cs="Calibri"/>
        </w:rPr>
        <w:t xml:space="preserve">afeguarding </w:t>
      </w:r>
      <w:r w:rsidR="00690823">
        <w:rPr>
          <w:rFonts w:ascii="Calibri" w:hAnsi="Calibri" w:cs="Calibri"/>
        </w:rPr>
        <w:t>T</w:t>
      </w:r>
      <w:r w:rsidRPr="006233FB">
        <w:rPr>
          <w:rFonts w:ascii="Calibri" w:hAnsi="Calibri" w:cs="Calibri"/>
        </w:rPr>
        <w:t xml:space="preserve">raining </w:t>
      </w:r>
      <w:r w:rsidR="00672E0D">
        <w:rPr>
          <w:rFonts w:ascii="Calibri" w:hAnsi="Calibri" w:cs="Calibri"/>
        </w:rPr>
        <w:t>and</w:t>
      </w:r>
      <w:r w:rsidRPr="006233FB">
        <w:rPr>
          <w:rFonts w:ascii="Calibri" w:hAnsi="Calibri" w:cs="Calibri"/>
        </w:rPr>
        <w:t xml:space="preserve"> </w:t>
      </w:r>
      <w:r w:rsidR="00767585" w:rsidRPr="00225D5E">
        <w:rPr>
          <w:rFonts w:ascii="Calibri" w:hAnsi="Calibri" w:cs="Calibri"/>
        </w:rPr>
        <w:t xml:space="preserve">our </w:t>
      </w:r>
      <w:r w:rsidRPr="006233FB">
        <w:rPr>
          <w:rFonts w:ascii="Calibri" w:hAnsi="Calibri" w:cs="Calibri"/>
        </w:rPr>
        <w:t>nominated governor</w:t>
      </w:r>
      <w:r w:rsidR="00767585" w:rsidRPr="00225D5E">
        <w:rPr>
          <w:rFonts w:ascii="Calibri" w:hAnsi="Calibri" w:cs="Calibri"/>
        </w:rPr>
        <w:t>s</w:t>
      </w:r>
      <w:r w:rsidRPr="006233FB">
        <w:rPr>
          <w:rFonts w:ascii="Calibri" w:hAnsi="Calibri" w:cs="Calibri"/>
        </w:rPr>
        <w:t xml:space="preserve"> have attended several advanced courses. This has enabled the highest levels of governor monitoring and safeguarding, which reflects how the topic of safeguarding is a top priority for the </w:t>
      </w:r>
      <w:r w:rsidR="00672E0D">
        <w:rPr>
          <w:rFonts w:ascii="Calibri" w:hAnsi="Calibri" w:cs="Calibri"/>
        </w:rPr>
        <w:t>G</w:t>
      </w:r>
      <w:r w:rsidRPr="006233FB">
        <w:rPr>
          <w:rFonts w:ascii="Calibri" w:hAnsi="Calibri" w:cs="Calibri"/>
        </w:rPr>
        <w:t xml:space="preserve">overning </w:t>
      </w:r>
      <w:r w:rsidR="00672E0D">
        <w:rPr>
          <w:rFonts w:ascii="Calibri" w:hAnsi="Calibri" w:cs="Calibri"/>
        </w:rPr>
        <w:t>Body</w:t>
      </w:r>
      <w:r w:rsidRPr="006233FB">
        <w:rPr>
          <w:rFonts w:ascii="Calibri" w:hAnsi="Calibri" w:cs="Calibri"/>
        </w:rPr>
        <w:t>.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6233FB">
        <w:rPr>
          <w:rFonts w:ascii="Calibri" w:hAnsi="Calibri" w:cs="Calibri"/>
        </w:rPr>
        <w:t xml:space="preserve">The </w:t>
      </w:r>
      <w:r w:rsidR="00672E0D">
        <w:rPr>
          <w:rFonts w:ascii="Calibri" w:hAnsi="Calibri" w:cs="Calibri"/>
        </w:rPr>
        <w:t>G</w:t>
      </w:r>
      <w:r w:rsidRPr="006233FB">
        <w:rPr>
          <w:rFonts w:ascii="Calibri" w:hAnsi="Calibri" w:cs="Calibri"/>
        </w:rPr>
        <w:t xml:space="preserve">overning </w:t>
      </w:r>
      <w:r w:rsidR="00672E0D">
        <w:rPr>
          <w:rFonts w:ascii="Calibri" w:hAnsi="Calibri" w:cs="Calibri"/>
        </w:rPr>
        <w:t>B</w:t>
      </w:r>
      <w:r w:rsidRPr="006233FB">
        <w:rPr>
          <w:rFonts w:ascii="Calibri" w:hAnsi="Calibri" w:cs="Calibri"/>
        </w:rPr>
        <w:t>oard currently has no vacancies</w:t>
      </w:r>
      <w:r w:rsidR="00767585">
        <w:rPr>
          <w:rFonts w:ascii="Calibri" w:hAnsi="Calibri" w:cs="Calibri"/>
          <w:color w:val="FF0000"/>
        </w:rPr>
        <w:t>.</w:t>
      </w:r>
      <w:r w:rsidRPr="006233FB">
        <w:rPr>
          <w:rFonts w:ascii="Calibri" w:hAnsi="Calibri" w:cs="Calibri"/>
        </w:rPr>
        <w:t xml:space="preserve"> </w:t>
      </w:r>
      <w:r w:rsidR="00225D5E">
        <w:rPr>
          <w:rFonts w:ascii="Calibri" w:hAnsi="Calibri" w:cs="Calibri"/>
        </w:rPr>
        <w:t xml:space="preserve">This year we have recruited Yang Feng as a </w:t>
      </w:r>
      <w:r w:rsidR="00672E0D">
        <w:rPr>
          <w:rFonts w:ascii="Calibri" w:hAnsi="Calibri" w:cs="Calibri"/>
        </w:rPr>
        <w:t>P</w:t>
      </w:r>
      <w:r w:rsidR="00225D5E">
        <w:rPr>
          <w:rFonts w:ascii="Calibri" w:hAnsi="Calibri" w:cs="Calibri"/>
        </w:rPr>
        <w:t xml:space="preserve">arent </w:t>
      </w:r>
      <w:r w:rsidR="00672E0D">
        <w:rPr>
          <w:rFonts w:ascii="Calibri" w:hAnsi="Calibri" w:cs="Calibri"/>
        </w:rPr>
        <w:t>G</w:t>
      </w:r>
      <w:r w:rsidR="00225D5E">
        <w:rPr>
          <w:rFonts w:ascii="Calibri" w:hAnsi="Calibri" w:cs="Calibri"/>
        </w:rPr>
        <w:t xml:space="preserve">overnor and James Varley as a </w:t>
      </w:r>
      <w:r w:rsidR="00672E0D">
        <w:rPr>
          <w:rFonts w:ascii="Calibri" w:hAnsi="Calibri" w:cs="Calibri"/>
        </w:rPr>
        <w:t>C</w:t>
      </w:r>
      <w:r w:rsidR="00225D5E">
        <w:rPr>
          <w:rFonts w:ascii="Calibri" w:hAnsi="Calibri" w:cs="Calibri"/>
        </w:rPr>
        <w:t xml:space="preserve">o-opted </w:t>
      </w:r>
      <w:r w:rsidR="00672E0D">
        <w:rPr>
          <w:rFonts w:ascii="Calibri" w:hAnsi="Calibri" w:cs="Calibri"/>
        </w:rPr>
        <w:t>G</w:t>
      </w:r>
      <w:r w:rsidR="00225D5E">
        <w:rPr>
          <w:rFonts w:ascii="Calibri" w:hAnsi="Calibri" w:cs="Calibri"/>
        </w:rPr>
        <w:t xml:space="preserve">overnor. Co-opted governors are selected because they bring </w:t>
      </w:r>
      <w:r w:rsidR="00672E0D">
        <w:rPr>
          <w:rFonts w:ascii="Calibri" w:hAnsi="Calibri" w:cs="Calibri"/>
        </w:rPr>
        <w:t xml:space="preserve">additional </w:t>
      </w:r>
      <w:r w:rsidR="00225D5E">
        <w:rPr>
          <w:rFonts w:ascii="Calibri" w:hAnsi="Calibri" w:cs="Calibri"/>
        </w:rPr>
        <w:t xml:space="preserve">skills identified as needed in our annual skills audit. </w:t>
      </w:r>
      <w:r w:rsidRPr="006233FB">
        <w:rPr>
          <w:rFonts w:ascii="Calibri" w:hAnsi="Calibri" w:cs="Calibri"/>
        </w:rPr>
        <w:t>The 20</w:t>
      </w:r>
      <w:r w:rsidR="00225D5E">
        <w:rPr>
          <w:rFonts w:ascii="Calibri" w:hAnsi="Calibri" w:cs="Calibri"/>
        </w:rPr>
        <w:t xml:space="preserve">19 </w:t>
      </w:r>
      <w:r w:rsidR="00672E0D">
        <w:rPr>
          <w:rFonts w:ascii="Calibri" w:hAnsi="Calibri" w:cs="Calibri"/>
        </w:rPr>
        <w:t>G</w:t>
      </w:r>
      <w:r w:rsidRPr="006233FB">
        <w:rPr>
          <w:rFonts w:ascii="Calibri" w:hAnsi="Calibri" w:cs="Calibri"/>
        </w:rPr>
        <w:t xml:space="preserve">overnor </w:t>
      </w:r>
      <w:r w:rsidR="00672E0D">
        <w:rPr>
          <w:rFonts w:ascii="Calibri" w:hAnsi="Calibri" w:cs="Calibri"/>
        </w:rPr>
        <w:t>S</w:t>
      </w:r>
      <w:r w:rsidRPr="006233FB">
        <w:rPr>
          <w:rFonts w:ascii="Calibri" w:hAnsi="Calibri" w:cs="Calibri"/>
        </w:rPr>
        <w:t xml:space="preserve">kills </w:t>
      </w:r>
      <w:r w:rsidR="00672E0D">
        <w:rPr>
          <w:rFonts w:ascii="Calibri" w:hAnsi="Calibri" w:cs="Calibri"/>
        </w:rPr>
        <w:t>A</w:t>
      </w:r>
      <w:r w:rsidRPr="006233FB">
        <w:rPr>
          <w:rFonts w:ascii="Calibri" w:hAnsi="Calibri" w:cs="Calibri"/>
        </w:rPr>
        <w:t xml:space="preserve">udit </w:t>
      </w:r>
      <w:r w:rsidR="00225D5E">
        <w:rPr>
          <w:rFonts w:ascii="Calibri" w:hAnsi="Calibri" w:cs="Calibri"/>
        </w:rPr>
        <w:t>will shortly be</w:t>
      </w:r>
      <w:r w:rsidRPr="006233FB">
        <w:rPr>
          <w:rFonts w:ascii="Calibri" w:hAnsi="Calibri" w:cs="Calibri"/>
        </w:rPr>
        <w:t xml:space="preserve"> conducted and as vacancies arise </w:t>
      </w:r>
      <w:r w:rsidR="00672E0D">
        <w:rPr>
          <w:rFonts w:ascii="Calibri" w:hAnsi="Calibri" w:cs="Calibri"/>
        </w:rPr>
        <w:t>G</w:t>
      </w:r>
      <w:r w:rsidRPr="006233FB">
        <w:rPr>
          <w:rFonts w:ascii="Calibri" w:hAnsi="Calibri" w:cs="Calibri"/>
        </w:rPr>
        <w:t>overnors shall seek candidates with the skills that we ha</w:t>
      </w:r>
      <w:r w:rsidR="00672E0D">
        <w:rPr>
          <w:rFonts w:ascii="Calibri" w:hAnsi="Calibri" w:cs="Calibri"/>
        </w:rPr>
        <w:t>s been</w:t>
      </w:r>
      <w:r w:rsidRPr="006233FB">
        <w:rPr>
          <w:rFonts w:ascii="Calibri" w:hAnsi="Calibri" w:cs="Calibri"/>
        </w:rPr>
        <w:t xml:space="preserve"> identified </w:t>
      </w:r>
      <w:r w:rsidR="00672E0D">
        <w:rPr>
          <w:rFonts w:ascii="Calibri" w:hAnsi="Calibri" w:cs="Calibri"/>
        </w:rPr>
        <w:t>in order</w:t>
      </w:r>
      <w:r w:rsidRPr="006233FB">
        <w:rPr>
          <w:rFonts w:ascii="Calibri" w:hAnsi="Calibri" w:cs="Calibri"/>
        </w:rPr>
        <w:t xml:space="preserve"> to develop as a </w:t>
      </w:r>
      <w:r w:rsidR="00672E0D">
        <w:rPr>
          <w:rFonts w:ascii="Calibri" w:hAnsi="Calibri" w:cs="Calibri"/>
        </w:rPr>
        <w:t>G</w:t>
      </w:r>
      <w:r w:rsidRPr="006233FB">
        <w:rPr>
          <w:rFonts w:ascii="Calibri" w:hAnsi="Calibri" w:cs="Calibri"/>
        </w:rPr>
        <w:t xml:space="preserve">overning </w:t>
      </w:r>
      <w:r w:rsidR="00672E0D">
        <w:rPr>
          <w:rFonts w:ascii="Calibri" w:hAnsi="Calibri" w:cs="Calibri"/>
        </w:rPr>
        <w:t>B</w:t>
      </w:r>
      <w:r w:rsidRPr="006233FB">
        <w:rPr>
          <w:rFonts w:ascii="Calibri" w:hAnsi="Calibri" w:cs="Calibri"/>
        </w:rPr>
        <w:t>oard.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95518D" w:rsidRPr="00225D5E" w:rsidRDefault="00225D5E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225D5E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school had a short inspection from Ofsted </w:t>
      </w:r>
      <w:r w:rsidR="00672E0D">
        <w:rPr>
          <w:rFonts w:ascii="Calibri" w:hAnsi="Calibri" w:cs="Calibri"/>
        </w:rPr>
        <w:t>during</w:t>
      </w:r>
      <w:r>
        <w:rPr>
          <w:rFonts w:ascii="Calibri" w:hAnsi="Calibri" w:cs="Calibri"/>
        </w:rPr>
        <w:t xml:space="preserve"> the </w:t>
      </w:r>
      <w:r w:rsidR="00672E0D">
        <w:rPr>
          <w:rFonts w:ascii="Calibri" w:hAnsi="Calibri" w:cs="Calibri"/>
        </w:rPr>
        <w:t>autumn</w:t>
      </w:r>
      <w:r>
        <w:rPr>
          <w:rFonts w:ascii="Calibri" w:hAnsi="Calibri" w:cs="Calibri"/>
        </w:rPr>
        <w:t xml:space="preserve"> term and was pleased to retain its “Good” rating. </w:t>
      </w:r>
      <w:r w:rsidR="00672E0D">
        <w:rPr>
          <w:rFonts w:ascii="Calibri" w:hAnsi="Calibri" w:cs="Calibri"/>
        </w:rPr>
        <w:t xml:space="preserve">  The s</w:t>
      </w:r>
      <w:r>
        <w:rPr>
          <w:rFonts w:ascii="Calibri" w:hAnsi="Calibri" w:cs="Calibri"/>
        </w:rPr>
        <w:t>chool</w:t>
      </w:r>
      <w:r w:rsidR="00672E0D">
        <w:rPr>
          <w:rFonts w:ascii="Calibri" w:hAnsi="Calibri" w:cs="Calibri"/>
        </w:rPr>
        <w:t xml:space="preserve"> staff</w:t>
      </w:r>
      <w:r>
        <w:rPr>
          <w:rFonts w:ascii="Calibri" w:hAnsi="Calibri" w:cs="Calibri"/>
        </w:rPr>
        <w:t xml:space="preserve"> w</w:t>
      </w:r>
      <w:r w:rsidR="00672E0D">
        <w:rPr>
          <w:rFonts w:ascii="Calibri" w:hAnsi="Calibri" w:cs="Calibri"/>
        </w:rPr>
        <w:t>ere</w:t>
      </w:r>
      <w:r>
        <w:rPr>
          <w:rFonts w:ascii="Calibri" w:hAnsi="Calibri" w:cs="Calibri"/>
        </w:rPr>
        <w:t xml:space="preserve"> especially pleased with commentary received from Ofsted regarding its care for the most vulnerable pupils.</w:t>
      </w:r>
    </w:p>
    <w:p w:rsidR="00225D5E" w:rsidRPr="006233FB" w:rsidRDefault="00225D5E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95518D" w:rsidRDefault="0095518D" w:rsidP="006233FB">
      <w:pPr>
        <w:pStyle w:val="NormalWeb"/>
        <w:spacing w:before="0" w:beforeAutospacing="0" w:after="0" w:afterAutospacing="0" w:line="232" w:lineRule="atLeast"/>
        <w:rPr>
          <w:rStyle w:val="s4"/>
          <w:rFonts w:ascii="Calibri" w:hAnsi="Calibri" w:cs="Calibri"/>
          <w:b/>
          <w:bCs/>
        </w:rPr>
      </w:pPr>
      <w:r w:rsidRPr="006233FB">
        <w:rPr>
          <w:rStyle w:val="s4"/>
          <w:rFonts w:ascii="Calibri" w:hAnsi="Calibri" w:cs="Calibri"/>
          <w:b/>
          <w:bCs/>
        </w:rPr>
        <w:t xml:space="preserve">Future </w:t>
      </w:r>
      <w:r w:rsidR="00672E0D">
        <w:rPr>
          <w:rStyle w:val="s4"/>
          <w:rFonts w:ascii="Calibri" w:hAnsi="Calibri" w:cs="Calibri"/>
          <w:b/>
          <w:bCs/>
        </w:rPr>
        <w:t>P</w:t>
      </w:r>
      <w:r w:rsidRPr="006233FB">
        <w:rPr>
          <w:rStyle w:val="s4"/>
          <w:rFonts w:ascii="Calibri" w:hAnsi="Calibri" w:cs="Calibri"/>
          <w:b/>
          <w:bCs/>
        </w:rPr>
        <w:t xml:space="preserve">lans for </w:t>
      </w:r>
      <w:r w:rsidR="00672E0D">
        <w:rPr>
          <w:rStyle w:val="s4"/>
          <w:rFonts w:ascii="Calibri" w:hAnsi="Calibri" w:cs="Calibri"/>
          <w:b/>
          <w:bCs/>
        </w:rPr>
        <w:t>G</w:t>
      </w:r>
      <w:r w:rsidRPr="006233FB">
        <w:rPr>
          <w:rStyle w:val="s4"/>
          <w:rFonts w:ascii="Calibri" w:hAnsi="Calibri" w:cs="Calibri"/>
          <w:b/>
          <w:bCs/>
        </w:rPr>
        <w:t>overnors</w:t>
      </w:r>
    </w:p>
    <w:p w:rsidR="00672E0D" w:rsidRPr="006233FB" w:rsidRDefault="00672E0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95518D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6233FB">
        <w:rPr>
          <w:rFonts w:ascii="Calibri" w:hAnsi="Calibri" w:cs="Calibri"/>
        </w:rPr>
        <w:t xml:space="preserve">Governors are </w:t>
      </w:r>
      <w:r w:rsidR="00672E0D">
        <w:rPr>
          <w:rFonts w:ascii="Calibri" w:hAnsi="Calibri" w:cs="Calibri"/>
        </w:rPr>
        <w:t>continuing</w:t>
      </w:r>
      <w:r w:rsidRPr="006233FB">
        <w:rPr>
          <w:rFonts w:ascii="Calibri" w:hAnsi="Calibri" w:cs="Calibri"/>
        </w:rPr>
        <w:t xml:space="preserve"> </w:t>
      </w:r>
      <w:r w:rsidRPr="00225D5E">
        <w:rPr>
          <w:rFonts w:ascii="Calibri" w:hAnsi="Calibri" w:cs="Calibri"/>
        </w:rPr>
        <w:t xml:space="preserve">to have a role </w:t>
      </w:r>
      <w:r w:rsidRPr="006233FB">
        <w:rPr>
          <w:rFonts w:ascii="Calibri" w:hAnsi="Calibri" w:cs="Calibri"/>
        </w:rPr>
        <w:t>work</w:t>
      </w:r>
      <w:r w:rsidRPr="00225D5E">
        <w:rPr>
          <w:rFonts w:ascii="Calibri" w:hAnsi="Calibri" w:cs="Calibri"/>
        </w:rPr>
        <w:t>ing</w:t>
      </w:r>
      <w:r w:rsidRPr="006233FB">
        <w:rPr>
          <w:rFonts w:ascii="Calibri" w:hAnsi="Calibri" w:cs="Calibri"/>
        </w:rPr>
        <w:t xml:space="preserve"> with the </w:t>
      </w:r>
      <w:r w:rsidR="00672E0D">
        <w:rPr>
          <w:rFonts w:ascii="Calibri" w:hAnsi="Calibri" w:cs="Calibri"/>
        </w:rPr>
        <w:t>H</w:t>
      </w:r>
      <w:r w:rsidRPr="006233FB">
        <w:rPr>
          <w:rFonts w:ascii="Calibri" w:hAnsi="Calibri" w:cs="Calibri"/>
        </w:rPr>
        <w:t>eadteacher to develop the School Development Plan this year</w:t>
      </w:r>
      <w:r w:rsidR="005A7501" w:rsidRPr="00225D5E">
        <w:rPr>
          <w:rFonts w:ascii="Calibri" w:hAnsi="Calibri" w:cs="Calibri"/>
        </w:rPr>
        <w:t>.</w:t>
      </w:r>
      <w:r w:rsidRPr="006233FB">
        <w:rPr>
          <w:rFonts w:ascii="Calibri" w:hAnsi="Calibri" w:cs="Calibri"/>
        </w:rPr>
        <w:t xml:space="preserve"> </w:t>
      </w:r>
      <w:r w:rsidR="00672E0D">
        <w:rPr>
          <w:rFonts w:ascii="Calibri" w:hAnsi="Calibri" w:cs="Calibri"/>
        </w:rPr>
        <w:t>This</w:t>
      </w:r>
      <w:r w:rsidR="005A7501" w:rsidRPr="00225D5E">
        <w:rPr>
          <w:rFonts w:ascii="Calibri" w:hAnsi="Calibri" w:cs="Calibri"/>
        </w:rPr>
        <w:t xml:space="preserve"> means that </w:t>
      </w:r>
      <w:r w:rsidR="00672E0D">
        <w:rPr>
          <w:rFonts w:ascii="Calibri" w:hAnsi="Calibri" w:cs="Calibri"/>
        </w:rPr>
        <w:t>G</w:t>
      </w:r>
      <w:r w:rsidR="005A7501" w:rsidRPr="00225D5E">
        <w:rPr>
          <w:rFonts w:ascii="Calibri" w:hAnsi="Calibri" w:cs="Calibri"/>
        </w:rPr>
        <w:t xml:space="preserve">overnors are now involved in the </w:t>
      </w:r>
      <w:r w:rsidRPr="006233FB">
        <w:rPr>
          <w:rFonts w:ascii="Calibri" w:hAnsi="Calibri" w:cs="Calibri"/>
        </w:rPr>
        <w:t xml:space="preserve">full life cycle monitoring of the aims and objectives set by the school. This process will be fully documented with the </w:t>
      </w:r>
      <w:r w:rsidR="00672E0D">
        <w:rPr>
          <w:rFonts w:ascii="Calibri" w:hAnsi="Calibri" w:cs="Calibri"/>
        </w:rPr>
        <w:t>goal</w:t>
      </w:r>
      <w:r w:rsidRPr="006233FB">
        <w:rPr>
          <w:rFonts w:ascii="Calibri" w:hAnsi="Calibri" w:cs="Calibri"/>
        </w:rPr>
        <w:t xml:space="preserve"> of</w:t>
      </w:r>
      <w:r w:rsidR="006C2E2B">
        <w:rPr>
          <w:rFonts w:ascii="Calibri" w:hAnsi="Calibri" w:cs="Calibri"/>
        </w:rPr>
        <w:t xml:space="preserve"> demonstrating to external bodie</w:t>
      </w:r>
      <w:r w:rsidRPr="006233FB">
        <w:rPr>
          <w:rFonts w:ascii="Calibri" w:hAnsi="Calibri" w:cs="Calibri"/>
        </w:rPr>
        <w:t>s that governance and leadership at Duxford</w:t>
      </w:r>
      <w:r w:rsidR="00672E0D">
        <w:rPr>
          <w:rFonts w:ascii="Calibri" w:hAnsi="Calibri" w:cs="Calibri"/>
        </w:rPr>
        <w:t xml:space="preserve"> School</w:t>
      </w:r>
      <w:r w:rsidRPr="006233FB">
        <w:rPr>
          <w:rFonts w:ascii="Calibri" w:hAnsi="Calibri" w:cs="Calibri"/>
        </w:rPr>
        <w:t xml:space="preserve"> is outstanding. This will create more opportunities for </w:t>
      </w:r>
      <w:r w:rsidR="00672E0D">
        <w:rPr>
          <w:rFonts w:ascii="Calibri" w:hAnsi="Calibri" w:cs="Calibri"/>
        </w:rPr>
        <w:t>G</w:t>
      </w:r>
      <w:r w:rsidRPr="006233FB">
        <w:rPr>
          <w:rFonts w:ascii="Calibri" w:hAnsi="Calibri" w:cs="Calibri"/>
        </w:rPr>
        <w:t xml:space="preserve">overnors to seek feedback from staff, parents and children on how the school is progressing against its aims and objectives. It will also give </w:t>
      </w:r>
      <w:r w:rsidR="00672E0D">
        <w:rPr>
          <w:rFonts w:ascii="Calibri" w:hAnsi="Calibri" w:cs="Calibri"/>
        </w:rPr>
        <w:t>G</w:t>
      </w:r>
      <w:r w:rsidRPr="006233FB">
        <w:rPr>
          <w:rFonts w:ascii="Calibri" w:hAnsi="Calibri" w:cs="Calibri"/>
        </w:rPr>
        <w:t>overnors a formative role in those aims and objectives going forwards.</w:t>
      </w:r>
    </w:p>
    <w:p w:rsidR="005A7501" w:rsidRDefault="005A7501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5A7501" w:rsidRPr="00225D5E" w:rsidRDefault="005A7501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  <w:r w:rsidRPr="00225D5E">
        <w:rPr>
          <w:rFonts w:ascii="Calibri" w:hAnsi="Calibri" w:cs="Calibri"/>
        </w:rPr>
        <w:t>Looking into next year</w:t>
      </w:r>
      <w:r w:rsidR="00672E0D">
        <w:rPr>
          <w:rFonts w:ascii="Calibri" w:hAnsi="Calibri" w:cs="Calibri"/>
        </w:rPr>
        <w:t>,</w:t>
      </w:r>
      <w:r w:rsidRPr="00225D5E">
        <w:rPr>
          <w:rFonts w:ascii="Calibri" w:hAnsi="Calibri" w:cs="Calibri"/>
        </w:rPr>
        <w:t xml:space="preserve"> the focus of the </w:t>
      </w:r>
      <w:r w:rsidR="00672E0D">
        <w:rPr>
          <w:rFonts w:ascii="Calibri" w:hAnsi="Calibri" w:cs="Calibri"/>
        </w:rPr>
        <w:t>G</w:t>
      </w:r>
      <w:r w:rsidRPr="00225D5E">
        <w:rPr>
          <w:rFonts w:ascii="Calibri" w:hAnsi="Calibri" w:cs="Calibri"/>
        </w:rPr>
        <w:t xml:space="preserve">overning </w:t>
      </w:r>
      <w:r w:rsidR="00672E0D">
        <w:rPr>
          <w:rFonts w:ascii="Calibri" w:hAnsi="Calibri" w:cs="Calibri"/>
        </w:rPr>
        <w:t>B</w:t>
      </w:r>
      <w:r w:rsidRPr="00225D5E">
        <w:rPr>
          <w:rFonts w:ascii="Calibri" w:hAnsi="Calibri" w:cs="Calibri"/>
        </w:rPr>
        <w:t xml:space="preserve">ody will be on </w:t>
      </w:r>
      <w:r w:rsidR="00225D5E">
        <w:rPr>
          <w:rFonts w:ascii="Calibri" w:hAnsi="Calibri" w:cs="Calibri"/>
        </w:rPr>
        <w:t>supporting staff wellbeing</w:t>
      </w:r>
      <w:r w:rsidRPr="00225D5E">
        <w:rPr>
          <w:rFonts w:ascii="Calibri" w:hAnsi="Calibri" w:cs="Calibri"/>
        </w:rPr>
        <w:t xml:space="preserve">. Governors plan to </w:t>
      </w:r>
      <w:r w:rsidR="00225D5E">
        <w:rPr>
          <w:rFonts w:ascii="Calibri" w:hAnsi="Calibri" w:cs="Calibri"/>
        </w:rPr>
        <w:t xml:space="preserve">support </w:t>
      </w:r>
      <w:r w:rsidRPr="00225D5E">
        <w:rPr>
          <w:rFonts w:ascii="Calibri" w:hAnsi="Calibri" w:cs="Calibri"/>
        </w:rPr>
        <w:t>staff and children and parents at the school by being present and visible a</w:t>
      </w:r>
      <w:r w:rsidR="00672E0D">
        <w:rPr>
          <w:rFonts w:ascii="Calibri" w:hAnsi="Calibri" w:cs="Calibri"/>
        </w:rPr>
        <w:t>t</w:t>
      </w:r>
      <w:r w:rsidRPr="00225D5E">
        <w:rPr>
          <w:rFonts w:ascii="Calibri" w:hAnsi="Calibri" w:cs="Calibri"/>
        </w:rPr>
        <w:t xml:space="preserve"> key school event</w:t>
      </w:r>
      <w:r w:rsidR="00225D5E">
        <w:rPr>
          <w:rFonts w:ascii="Calibri" w:hAnsi="Calibri" w:cs="Calibri"/>
        </w:rPr>
        <w:t>s</w:t>
      </w:r>
      <w:r w:rsidRPr="00225D5E">
        <w:rPr>
          <w:rFonts w:ascii="Calibri" w:hAnsi="Calibri" w:cs="Calibri"/>
        </w:rPr>
        <w:t>.</w:t>
      </w:r>
    </w:p>
    <w:p w:rsidR="0095518D" w:rsidRPr="006233FB" w:rsidRDefault="0095518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95518D" w:rsidRDefault="0095518D" w:rsidP="006233FB">
      <w:pPr>
        <w:pStyle w:val="NormalWeb"/>
        <w:spacing w:before="0" w:beforeAutospacing="0" w:after="0" w:afterAutospacing="0" w:line="232" w:lineRule="atLeast"/>
        <w:rPr>
          <w:rStyle w:val="s4"/>
          <w:rFonts w:ascii="Calibri" w:hAnsi="Calibri" w:cs="Calibri"/>
          <w:b/>
          <w:bCs/>
        </w:rPr>
      </w:pPr>
      <w:r w:rsidRPr="006233FB">
        <w:rPr>
          <w:rStyle w:val="s4"/>
          <w:rFonts w:ascii="Calibri" w:hAnsi="Calibri" w:cs="Calibri"/>
          <w:b/>
          <w:bCs/>
        </w:rPr>
        <w:t xml:space="preserve">How you can contact the </w:t>
      </w:r>
      <w:r w:rsidR="00672E0D">
        <w:rPr>
          <w:rStyle w:val="s4"/>
          <w:rFonts w:ascii="Calibri" w:hAnsi="Calibri" w:cs="Calibri"/>
          <w:b/>
          <w:bCs/>
        </w:rPr>
        <w:t>G</w:t>
      </w:r>
      <w:r w:rsidRPr="006233FB">
        <w:rPr>
          <w:rStyle w:val="s4"/>
          <w:rFonts w:ascii="Calibri" w:hAnsi="Calibri" w:cs="Calibri"/>
          <w:b/>
          <w:bCs/>
        </w:rPr>
        <w:t xml:space="preserve">overning </w:t>
      </w:r>
      <w:r w:rsidR="00672E0D">
        <w:rPr>
          <w:rStyle w:val="s4"/>
          <w:rFonts w:ascii="Calibri" w:hAnsi="Calibri" w:cs="Calibri"/>
          <w:b/>
          <w:bCs/>
        </w:rPr>
        <w:t>B</w:t>
      </w:r>
      <w:r w:rsidRPr="006233FB">
        <w:rPr>
          <w:rStyle w:val="s4"/>
          <w:rFonts w:ascii="Calibri" w:hAnsi="Calibri" w:cs="Calibri"/>
          <w:b/>
          <w:bCs/>
        </w:rPr>
        <w:t>ody</w:t>
      </w:r>
    </w:p>
    <w:p w:rsidR="00672E0D" w:rsidRPr="006233FB" w:rsidRDefault="00672E0D" w:rsidP="006233FB">
      <w:pPr>
        <w:pStyle w:val="NormalWeb"/>
        <w:spacing w:before="0" w:beforeAutospacing="0" w:after="0" w:afterAutospacing="0" w:line="232" w:lineRule="atLeast"/>
        <w:rPr>
          <w:rFonts w:ascii="Calibri" w:hAnsi="Calibri" w:cs="Calibri"/>
        </w:rPr>
      </w:pPr>
    </w:p>
    <w:p w:rsidR="0095518D" w:rsidRPr="00690823" w:rsidRDefault="0095518D" w:rsidP="00690823">
      <w:pPr>
        <w:pStyle w:val="NormalWeb"/>
        <w:spacing w:before="0" w:beforeAutospacing="0" w:after="0" w:afterAutospacing="0" w:line="232" w:lineRule="atLeast"/>
        <w:rPr>
          <w:rFonts w:ascii="Calibri" w:hAnsi="Calibri" w:cs="Calibri"/>
          <w:color w:val="FF0000"/>
        </w:rPr>
      </w:pPr>
      <w:r w:rsidRPr="006233FB">
        <w:rPr>
          <w:rFonts w:ascii="Calibri" w:hAnsi="Calibri" w:cs="Calibri"/>
        </w:rPr>
        <w:t xml:space="preserve">We always welcome suggestions, feedback and ideas from parents – please contact the </w:t>
      </w:r>
      <w:r w:rsidR="00672E0D">
        <w:rPr>
          <w:rFonts w:ascii="Calibri" w:hAnsi="Calibri" w:cs="Calibri"/>
        </w:rPr>
        <w:t>C</w:t>
      </w:r>
      <w:r w:rsidRPr="006233FB">
        <w:rPr>
          <w:rFonts w:ascii="Calibri" w:hAnsi="Calibri" w:cs="Calibri"/>
        </w:rPr>
        <w:t xml:space="preserve">o-chairs of </w:t>
      </w:r>
      <w:r w:rsidR="00672E0D">
        <w:rPr>
          <w:rFonts w:ascii="Calibri" w:hAnsi="Calibri" w:cs="Calibri"/>
        </w:rPr>
        <w:t>G</w:t>
      </w:r>
      <w:r w:rsidRPr="006233FB">
        <w:rPr>
          <w:rFonts w:ascii="Calibri" w:hAnsi="Calibri" w:cs="Calibri"/>
        </w:rPr>
        <w:t>overnors Mrs Nicola Insley and M</w:t>
      </w:r>
      <w:r w:rsidR="00225D5E">
        <w:rPr>
          <w:rFonts w:ascii="Calibri" w:hAnsi="Calibri" w:cs="Calibri"/>
        </w:rPr>
        <w:t>rs Frances Payne</w:t>
      </w:r>
      <w:r w:rsidRPr="006233FB">
        <w:rPr>
          <w:rFonts w:ascii="Calibri" w:hAnsi="Calibri" w:cs="Calibri"/>
        </w:rPr>
        <w:t>, who can be contacted via the school office or directly via email at </w:t>
      </w:r>
      <w:r w:rsidRPr="00672E0D">
        <w:rPr>
          <w:rFonts w:ascii="Calibri" w:hAnsi="Calibri" w:cs="Calibri"/>
        </w:rPr>
        <w:t>ninsley@duxford.cambs.sch.uk</w:t>
      </w:r>
      <w:r w:rsidRPr="006233FB">
        <w:rPr>
          <w:rStyle w:val="s13"/>
          <w:rFonts w:ascii="Calibri" w:hAnsi="Calibri" w:cs="Calibri"/>
        </w:rPr>
        <w:t xml:space="preserve"> or </w:t>
      </w:r>
      <w:r w:rsidR="00225D5E" w:rsidRPr="00672E0D">
        <w:rPr>
          <w:rFonts w:ascii="Calibri" w:hAnsi="Calibri" w:cs="Calibri"/>
        </w:rPr>
        <w:t>fpayne@duxford.cambs.sch.uk</w:t>
      </w:r>
      <w:r w:rsidR="00672E0D">
        <w:rPr>
          <w:rStyle w:val="Hyperlink"/>
          <w:rFonts w:ascii="Calibri" w:hAnsi="Calibri" w:cs="Calibri"/>
        </w:rPr>
        <w:t>.</w:t>
      </w:r>
      <w:r w:rsidRPr="006233FB">
        <w:rPr>
          <w:rStyle w:val="s13"/>
          <w:rFonts w:ascii="Calibri" w:hAnsi="Calibri" w:cs="Calibri"/>
        </w:rPr>
        <w:t> </w:t>
      </w:r>
      <w:r w:rsidRPr="006233FB">
        <w:rPr>
          <w:rFonts w:ascii="Calibri" w:hAnsi="Calibri" w:cs="Calibri"/>
        </w:rPr>
        <w:t>You c</w:t>
      </w:r>
      <w:r w:rsidRPr="00225D5E">
        <w:rPr>
          <w:rFonts w:ascii="Calibri" w:hAnsi="Calibri" w:cs="Calibri"/>
        </w:rPr>
        <w:t>an see the full list of governors; their attendance at meetings; newsletters and more information about what we do on the Governors’ page</w:t>
      </w:r>
      <w:r w:rsidR="00672E0D">
        <w:rPr>
          <w:rFonts w:ascii="Calibri" w:hAnsi="Calibri" w:cs="Calibri"/>
        </w:rPr>
        <w:t>s</w:t>
      </w:r>
      <w:r w:rsidRPr="00225D5E">
        <w:rPr>
          <w:rFonts w:ascii="Calibri" w:hAnsi="Calibri" w:cs="Calibri"/>
        </w:rPr>
        <w:t xml:space="preserve"> of the school website.</w:t>
      </w:r>
      <w:r w:rsidR="005A7501">
        <w:rPr>
          <w:rFonts w:ascii="Calibri" w:hAnsi="Calibri" w:cs="Calibri"/>
        </w:rPr>
        <w:t xml:space="preserve"> </w:t>
      </w:r>
    </w:p>
    <w:sectPr w:rsidR="0095518D" w:rsidRPr="00690823" w:rsidSect="0019469C">
      <w:headerReference w:type="first" r:id="rId8"/>
      <w:pgSz w:w="11906" w:h="16838"/>
      <w:pgMar w:top="1417" w:right="1440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06" w:rsidRDefault="00465D06" w:rsidP="00A861A1">
      <w:pPr>
        <w:spacing w:after="0" w:line="240" w:lineRule="auto"/>
      </w:pPr>
      <w:r>
        <w:separator/>
      </w:r>
    </w:p>
  </w:endnote>
  <w:endnote w:type="continuationSeparator" w:id="0">
    <w:p w:rsidR="00465D06" w:rsidRDefault="00465D06" w:rsidP="00A8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06" w:rsidRDefault="00465D06" w:rsidP="00A861A1">
      <w:pPr>
        <w:spacing w:after="0" w:line="240" w:lineRule="auto"/>
      </w:pPr>
      <w:r>
        <w:separator/>
      </w:r>
    </w:p>
  </w:footnote>
  <w:footnote w:type="continuationSeparator" w:id="0">
    <w:p w:rsidR="00465D06" w:rsidRDefault="00465D06" w:rsidP="00A8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18D" w:rsidRDefault="00513387">
    <w:pPr>
      <w:pStyle w:val="Header"/>
    </w:pPr>
    <w:r>
      <w:rPr>
        <w:noProof/>
        <w:lang w:eastAsia="en-GB"/>
      </w:rPr>
      <w:drawing>
        <wp:inline distT="0" distB="0" distL="0" distR="0" wp14:anchorId="30A6F8FA" wp14:editId="10AA684A">
          <wp:extent cx="5720080" cy="120904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928"/>
    <w:multiLevelType w:val="multilevel"/>
    <w:tmpl w:val="94C8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85408"/>
    <w:multiLevelType w:val="hybridMultilevel"/>
    <w:tmpl w:val="129A152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477C68"/>
    <w:multiLevelType w:val="hybridMultilevel"/>
    <w:tmpl w:val="DEAAB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1255F"/>
    <w:multiLevelType w:val="hybridMultilevel"/>
    <w:tmpl w:val="AD98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70602"/>
    <w:multiLevelType w:val="hybridMultilevel"/>
    <w:tmpl w:val="334688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265D9"/>
    <w:multiLevelType w:val="hybridMultilevel"/>
    <w:tmpl w:val="E84E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B"/>
    <w:rsid w:val="00060A2D"/>
    <w:rsid w:val="000705DE"/>
    <w:rsid w:val="0008612C"/>
    <w:rsid w:val="00090E21"/>
    <w:rsid w:val="000C0C8A"/>
    <w:rsid w:val="00103DCB"/>
    <w:rsid w:val="00122E0E"/>
    <w:rsid w:val="00142ADE"/>
    <w:rsid w:val="0019469C"/>
    <w:rsid w:val="001C7710"/>
    <w:rsid w:val="00202D83"/>
    <w:rsid w:val="00225D5E"/>
    <w:rsid w:val="002329E0"/>
    <w:rsid w:val="002867E7"/>
    <w:rsid w:val="002A06B6"/>
    <w:rsid w:val="002C1287"/>
    <w:rsid w:val="002D4BD5"/>
    <w:rsid w:val="00311CAB"/>
    <w:rsid w:val="00321EAB"/>
    <w:rsid w:val="003364E1"/>
    <w:rsid w:val="00347682"/>
    <w:rsid w:val="00350AD5"/>
    <w:rsid w:val="003519A8"/>
    <w:rsid w:val="00361BF9"/>
    <w:rsid w:val="003833D8"/>
    <w:rsid w:val="003857CD"/>
    <w:rsid w:val="003B2969"/>
    <w:rsid w:val="003E7DE2"/>
    <w:rsid w:val="004349AF"/>
    <w:rsid w:val="00465D06"/>
    <w:rsid w:val="00492AA2"/>
    <w:rsid w:val="004B5A96"/>
    <w:rsid w:val="00513387"/>
    <w:rsid w:val="005226C5"/>
    <w:rsid w:val="0054307F"/>
    <w:rsid w:val="00550B05"/>
    <w:rsid w:val="00594441"/>
    <w:rsid w:val="005A7501"/>
    <w:rsid w:val="005E70E1"/>
    <w:rsid w:val="005F604A"/>
    <w:rsid w:val="00613BD8"/>
    <w:rsid w:val="006233FB"/>
    <w:rsid w:val="00654A28"/>
    <w:rsid w:val="00655E88"/>
    <w:rsid w:val="00672E0D"/>
    <w:rsid w:val="00690823"/>
    <w:rsid w:val="00694700"/>
    <w:rsid w:val="006B256B"/>
    <w:rsid w:val="006C2E2B"/>
    <w:rsid w:val="006E0EF3"/>
    <w:rsid w:val="006F534A"/>
    <w:rsid w:val="00704780"/>
    <w:rsid w:val="00704BD9"/>
    <w:rsid w:val="00735B87"/>
    <w:rsid w:val="00762DBC"/>
    <w:rsid w:val="00767585"/>
    <w:rsid w:val="00791769"/>
    <w:rsid w:val="007A37E9"/>
    <w:rsid w:val="007A727F"/>
    <w:rsid w:val="007C789A"/>
    <w:rsid w:val="00876E5C"/>
    <w:rsid w:val="008854E5"/>
    <w:rsid w:val="008A01AD"/>
    <w:rsid w:val="008C782B"/>
    <w:rsid w:val="008F4FED"/>
    <w:rsid w:val="00903ECE"/>
    <w:rsid w:val="00914C38"/>
    <w:rsid w:val="0095518D"/>
    <w:rsid w:val="00973241"/>
    <w:rsid w:val="00985493"/>
    <w:rsid w:val="009D478E"/>
    <w:rsid w:val="00A27CA8"/>
    <w:rsid w:val="00A4788D"/>
    <w:rsid w:val="00A67A6A"/>
    <w:rsid w:val="00A861A1"/>
    <w:rsid w:val="00A87E56"/>
    <w:rsid w:val="00AF2779"/>
    <w:rsid w:val="00B11FD4"/>
    <w:rsid w:val="00B27942"/>
    <w:rsid w:val="00BA74A2"/>
    <w:rsid w:val="00BB01E8"/>
    <w:rsid w:val="00BB2064"/>
    <w:rsid w:val="00BC7510"/>
    <w:rsid w:val="00BD1D2F"/>
    <w:rsid w:val="00BF785D"/>
    <w:rsid w:val="00C37C7C"/>
    <w:rsid w:val="00C80E22"/>
    <w:rsid w:val="00C8722B"/>
    <w:rsid w:val="00C900ED"/>
    <w:rsid w:val="00CE3AD7"/>
    <w:rsid w:val="00D24581"/>
    <w:rsid w:val="00D32820"/>
    <w:rsid w:val="00D52E01"/>
    <w:rsid w:val="00D846AE"/>
    <w:rsid w:val="00DA5F1C"/>
    <w:rsid w:val="00EA78F0"/>
    <w:rsid w:val="00F16C98"/>
    <w:rsid w:val="00FB4A75"/>
    <w:rsid w:val="00FE4FAE"/>
    <w:rsid w:val="00F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9C6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4A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67E7"/>
    <w:pPr>
      <w:ind w:left="720"/>
    </w:pPr>
  </w:style>
  <w:style w:type="paragraph" w:styleId="NormalWeb">
    <w:name w:val="Normal (Web)"/>
    <w:basedOn w:val="Normal"/>
    <w:uiPriority w:val="99"/>
    <w:semiHidden/>
    <w:rsid w:val="00AF2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F27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6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6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AD"/>
    <w:rPr>
      <w:rFonts w:ascii="Tahoma" w:hAnsi="Tahoma" w:cs="Tahoma"/>
      <w:sz w:val="16"/>
      <w:szCs w:val="16"/>
    </w:rPr>
  </w:style>
  <w:style w:type="paragraph" w:customStyle="1" w:styleId="s5">
    <w:name w:val="s5"/>
    <w:basedOn w:val="Normal"/>
    <w:uiPriority w:val="99"/>
    <w:rsid w:val="006233F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sv-SE" w:eastAsia="zh-CN"/>
    </w:rPr>
  </w:style>
  <w:style w:type="character" w:customStyle="1" w:styleId="s4">
    <w:name w:val="s4"/>
    <w:basedOn w:val="DefaultParagraphFont"/>
    <w:uiPriority w:val="99"/>
    <w:rsid w:val="006233FB"/>
    <w:rPr>
      <w:rFonts w:cs="Times New Roman"/>
    </w:rPr>
  </w:style>
  <w:style w:type="character" w:customStyle="1" w:styleId="s7">
    <w:name w:val="s7"/>
    <w:basedOn w:val="DefaultParagraphFont"/>
    <w:uiPriority w:val="99"/>
    <w:rsid w:val="006233FB"/>
    <w:rPr>
      <w:rFonts w:cs="Times New Roman"/>
    </w:rPr>
  </w:style>
  <w:style w:type="paragraph" w:customStyle="1" w:styleId="s9">
    <w:name w:val="s9"/>
    <w:basedOn w:val="Normal"/>
    <w:uiPriority w:val="99"/>
    <w:rsid w:val="006233F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sv-SE" w:eastAsia="zh-CN"/>
    </w:rPr>
  </w:style>
  <w:style w:type="character" w:customStyle="1" w:styleId="s8">
    <w:name w:val="s8"/>
    <w:basedOn w:val="DefaultParagraphFont"/>
    <w:uiPriority w:val="99"/>
    <w:rsid w:val="006233FB"/>
    <w:rPr>
      <w:rFonts w:cs="Times New Roman"/>
    </w:rPr>
  </w:style>
  <w:style w:type="character" w:customStyle="1" w:styleId="s10">
    <w:name w:val="s10"/>
    <w:basedOn w:val="DefaultParagraphFont"/>
    <w:uiPriority w:val="99"/>
    <w:rsid w:val="006233FB"/>
    <w:rPr>
      <w:rFonts w:cs="Times New Roman"/>
    </w:rPr>
  </w:style>
  <w:style w:type="character" w:customStyle="1" w:styleId="s11">
    <w:name w:val="s11"/>
    <w:basedOn w:val="DefaultParagraphFont"/>
    <w:uiPriority w:val="99"/>
    <w:rsid w:val="006233FB"/>
    <w:rPr>
      <w:rFonts w:cs="Times New Roman"/>
    </w:rPr>
  </w:style>
  <w:style w:type="character" w:customStyle="1" w:styleId="s13">
    <w:name w:val="s13"/>
    <w:basedOn w:val="DefaultParagraphFont"/>
    <w:uiPriority w:val="99"/>
    <w:rsid w:val="006233FB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rsid w:val="00225D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4A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67E7"/>
    <w:pPr>
      <w:ind w:left="720"/>
    </w:pPr>
  </w:style>
  <w:style w:type="paragraph" w:styleId="NormalWeb">
    <w:name w:val="Normal (Web)"/>
    <w:basedOn w:val="Normal"/>
    <w:uiPriority w:val="99"/>
    <w:semiHidden/>
    <w:rsid w:val="00AF2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AF277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6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61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AD"/>
    <w:rPr>
      <w:rFonts w:ascii="Tahoma" w:hAnsi="Tahoma" w:cs="Tahoma"/>
      <w:sz w:val="16"/>
      <w:szCs w:val="16"/>
    </w:rPr>
  </w:style>
  <w:style w:type="paragraph" w:customStyle="1" w:styleId="s5">
    <w:name w:val="s5"/>
    <w:basedOn w:val="Normal"/>
    <w:uiPriority w:val="99"/>
    <w:rsid w:val="006233F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sv-SE" w:eastAsia="zh-CN"/>
    </w:rPr>
  </w:style>
  <w:style w:type="character" w:customStyle="1" w:styleId="s4">
    <w:name w:val="s4"/>
    <w:basedOn w:val="DefaultParagraphFont"/>
    <w:uiPriority w:val="99"/>
    <w:rsid w:val="006233FB"/>
    <w:rPr>
      <w:rFonts w:cs="Times New Roman"/>
    </w:rPr>
  </w:style>
  <w:style w:type="character" w:customStyle="1" w:styleId="s7">
    <w:name w:val="s7"/>
    <w:basedOn w:val="DefaultParagraphFont"/>
    <w:uiPriority w:val="99"/>
    <w:rsid w:val="006233FB"/>
    <w:rPr>
      <w:rFonts w:cs="Times New Roman"/>
    </w:rPr>
  </w:style>
  <w:style w:type="paragraph" w:customStyle="1" w:styleId="s9">
    <w:name w:val="s9"/>
    <w:basedOn w:val="Normal"/>
    <w:uiPriority w:val="99"/>
    <w:rsid w:val="006233F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sv-SE" w:eastAsia="zh-CN"/>
    </w:rPr>
  </w:style>
  <w:style w:type="character" w:customStyle="1" w:styleId="s8">
    <w:name w:val="s8"/>
    <w:basedOn w:val="DefaultParagraphFont"/>
    <w:uiPriority w:val="99"/>
    <w:rsid w:val="006233FB"/>
    <w:rPr>
      <w:rFonts w:cs="Times New Roman"/>
    </w:rPr>
  </w:style>
  <w:style w:type="character" w:customStyle="1" w:styleId="s10">
    <w:name w:val="s10"/>
    <w:basedOn w:val="DefaultParagraphFont"/>
    <w:uiPriority w:val="99"/>
    <w:rsid w:val="006233FB"/>
    <w:rPr>
      <w:rFonts w:cs="Times New Roman"/>
    </w:rPr>
  </w:style>
  <w:style w:type="character" w:customStyle="1" w:styleId="s11">
    <w:name w:val="s11"/>
    <w:basedOn w:val="DefaultParagraphFont"/>
    <w:uiPriority w:val="99"/>
    <w:rsid w:val="006233FB"/>
    <w:rPr>
      <w:rFonts w:cs="Times New Roman"/>
    </w:rPr>
  </w:style>
  <w:style w:type="character" w:customStyle="1" w:styleId="s13">
    <w:name w:val="s13"/>
    <w:basedOn w:val="DefaultParagraphFont"/>
    <w:uiPriority w:val="99"/>
    <w:rsid w:val="006233FB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rsid w:val="00225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Governance Statement for the Board of Governors of Duxford Church of England Community Primary School</vt:lpstr>
    </vt:vector>
  </TitlesOfParts>
  <Company>CCC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Governance Statement for the Board of Governors of Duxford Church of England Community Primary School</dc:title>
  <dc:creator>Jane Downey</dc:creator>
  <cp:lastModifiedBy>Andrews Helen M (Camclerk)</cp:lastModifiedBy>
  <cp:revision>2</cp:revision>
  <cp:lastPrinted>2019-09-13T15:10:00Z</cp:lastPrinted>
  <dcterms:created xsi:type="dcterms:W3CDTF">2019-09-12T16:58:00Z</dcterms:created>
  <dcterms:modified xsi:type="dcterms:W3CDTF">2019-09-13T15:10:00Z</dcterms:modified>
</cp:coreProperties>
</file>